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5000"/>
        <w:gridCol w:w="2908"/>
        <w:gridCol w:w="1292"/>
        <w:gridCol w:w="454"/>
      </w:tblGrid>
      <w:tr w:rsidR="003B2A8D" w:rsidRPr="003B2A8D" w:rsidTr="00C405D5">
        <w:trPr>
          <w:gridAfter w:val="1"/>
          <w:wAfter w:w="454" w:type="dxa"/>
          <w:trHeight w:val="402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8D" w:rsidRPr="006A2E92" w:rsidRDefault="003C528A" w:rsidP="003B2A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6A2E9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附件1：</w:t>
            </w:r>
            <w:r w:rsidR="003B2A8D" w:rsidRPr="006A2E9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中国景观照明奖——“人物奖”评审结果</w:t>
            </w:r>
          </w:p>
        </w:tc>
      </w:tr>
      <w:tr w:rsidR="003B2A8D" w:rsidRPr="003B2A8D" w:rsidTr="0036009E">
        <w:trPr>
          <w:gridAfter w:val="1"/>
          <w:wAfter w:w="454" w:type="dxa"/>
          <w:trHeight w:val="493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DD50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杰出贡献者</w:t>
            </w:r>
            <w:r w:rsidRPr="003B2A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DD50B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2A8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南昌美霓光环境科技发展有限公司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韩起文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韩彦明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沧州市狮城装饰工程有限公司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朱桂廷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郑州新能源照明科技有限公司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杨松林</w:t>
            </w:r>
          </w:p>
        </w:tc>
      </w:tr>
      <w:tr w:rsidR="008D4116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8D4116" w:rsidRDefault="008D4116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Times New Roman" w:hint="eastAsia"/>
              </w:rPr>
              <w:t>河北盛景光电照明科技股份有限公司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8D4116" w:rsidRDefault="008D4116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Times New Roman" w:hint="eastAsia"/>
                <w:sz w:val="24"/>
              </w:rPr>
              <w:t>赵彦</w:t>
            </w:r>
            <w:r w:rsidR="004E6F5F">
              <w:rPr>
                <w:rFonts w:ascii="宋体" w:eastAsia="宋体" w:hAnsi="宋体" w:cs="Times New Roman" w:hint="eastAsia"/>
                <w:sz w:val="24"/>
              </w:rPr>
              <w:t>为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中国照明电器协会景观照明专委会原秘书长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梁海山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天津照明电器协会常务副理事长兼秘书长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何秉云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南京照明学会常务副理事长兼秘书长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 w:rsidR="00783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烟台城市景观灯光照明电器工程有限公司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姜振顺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谢秀颖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青岛万通时达电子有限公司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孙兆波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徐州路灯处原处长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熊志强</w:t>
            </w:r>
          </w:p>
        </w:tc>
      </w:tr>
      <w:tr w:rsidR="00E04459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59" w:rsidRPr="003B2A8D" w:rsidRDefault="00E04459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青岛景辉城市照明设计院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59" w:rsidRPr="003B2A8D" w:rsidRDefault="00E04459" w:rsidP="003B2A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于进寿</w:t>
            </w:r>
          </w:p>
        </w:tc>
      </w:tr>
      <w:tr w:rsidR="003B2A8D" w:rsidRPr="003B2A8D" w:rsidTr="0036009E">
        <w:trPr>
          <w:gridAfter w:val="1"/>
          <w:wAfter w:w="454" w:type="dxa"/>
          <w:trHeight w:val="442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优秀设计师8名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陈丽娟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秦少雷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刘笑达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正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罗玉霞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危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济南光汇灯光设计有限公司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焦胜军</w:t>
            </w:r>
          </w:p>
        </w:tc>
      </w:tr>
      <w:tr w:rsidR="003B2A8D" w:rsidRPr="003B2A8D" w:rsidTr="0036009E">
        <w:trPr>
          <w:gridAfter w:val="1"/>
          <w:wAfter w:w="454" w:type="dxa"/>
          <w:trHeight w:val="535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2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优秀项目经理12名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李永飞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袁丰虎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张忠臣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杨守波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汤光武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徐晓勇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于华龙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783A3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刘元辉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潘兴虎</w:t>
            </w:r>
          </w:p>
        </w:tc>
      </w:tr>
      <w:tr w:rsidR="003B2A8D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8D" w:rsidRPr="003B2A8D" w:rsidRDefault="003B2A8D" w:rsidP="003B2A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2A8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孙兆磊</w:t>
            </w:r>
          </w:p>
        </w:tc>
      </w:tr>
      <w:tr w:rsidR="008D4116" w:rsidRPr="003B2A8D" w:rsidTr="00C405D5">
        <w:trPr>
          <w:gridAfter w:val="1"/>
          <w:wAfter w:w="454" w:type="dxa"/>
          <w:trHeight w:val="360"/>
        </w:trPr>
        <w:tc>
          <w:tcPr>
            <w:tcW w:w="7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3B2A8D" w:rsidRDefault="008D4116" w:rsidP="003B2A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河北盛景光电照明科技股份有限公司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16" w:rsidRPr="003B2A8D" w:rsidRDefault="008D4116" w:rsidP="003B2A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张伟涛</w:t>
            </w:r>
          </w:p>
        </w:tc>
      </w:tr>
      <w:tr w:rsidR="003C528A" w:rsidRPr="003C528A" w:rsidTr="00C405D5">
        <w:trPr>
          <w:trHeight w:val="106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28A" w:rsidRPr="003C528A" w:rsidRDefault="00C405D5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lastRenderedPageBreak/>
              <w:br w:type="page"/>
            </w:r>
            <w:r w:rsidR="003C528A"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附件2：</w:t>
            </w:r>
            <w:r w:rsidR="003C528A"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中国景观照明奖——“单位奖”评审结果</w:t>
            </w:r>
          </w:p>
        </w:tc>
      </w:tr>
      <w:tr w:rsidR="003C528A" w:rsidRPr="003C528A" w:rsidTr="00C405D5">
        <w:trPr>
          <w:trHeight w:val="12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28A" w:rsidRPr="003C528A" w:rsidRDefault="003C528A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景观照明工程设计施工一体化优秀单位10家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528A" w:rsidRPr="003C528A" w:rsidRDefault="003C528A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景观照明生产供应优秀单位10家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深圳市千百辉照明工程有限公司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上海飞乐音响股份有限公司</w:t>
            </w:r>
          </w:p>
        </w:tc>
      </w:tr>
      <w:tr w:rsidR="003C528A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28A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豪尔赛科技集团股份有限公司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8A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惠州雷士光电科技有限公司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深圳市洲明科技有限公司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广东欧曼科技股份有限公司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杭州勇电照明有限公司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南京路灯工程建设有限公司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深圳市金照明实业有限公司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山东宇太光电科技有限公司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珠海金晟照明科技有限公司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B51F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浙江创意声光电科技有限公司</w:t>
            </w:r>
          </w:p>
        </w:tc>
      </w:tr>
      <w:tr w:rsidR="001504DE" w:rsidRPr="003C528A" w:rsidTr="00C405D5">
        <w:trPr>
          <w:trHeight w:val="7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景观照明工程施工优秀单位6家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C52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景观照明设计优秀单位4家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天津津彩工程设计咨询有限公司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济南市市政工程设计研究院（集团）有限公司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南昌美霓光环境科技发展有限公司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8D4116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广东中照睿光照明设计有限公司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浙江亚星光电科技有限公司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8D4116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济南光汇灯光设计有限公司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8D4116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河北盛景光电照明科技股份有限公司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04DE" w:rsidRPr="003C528A" w:rsidTr="00C405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五色领先国际照明工程（北京）有限公司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DE" w:rsidRPr="003C528A" w:rsidRDefault="001504DE" w:rsidP="003C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52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5D5" w:rsidRDefault="00C405D5">
      <w:r>
        <w:br w:type="page"/>
      </w:r>
    </w:p>
    <w:tbl>
      <w:tblPr>
        <w:tblW w:w="9513" w:type="dxa"/>
        <w:tblInd w:w="93" w:type="dxa"/>
        <w:tblLook w:val="04A0"/>
      </w:tblPr>
      <w:tblGrid>
        <w:gridCol w:w="4220"/>
        <w:gridCol w:w="5293"/>
      </w:tblGrid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附件3：中国景观照明奖——“产品奖”评审结果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景观照明产品一等奖12项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一体化太阳能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杭州勇电照明有限公司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勇电二次封装大功率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模块光源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F.367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投光灯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F.220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窗台灯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盛莲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江门市侨都和诚照明有限公司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瓦楞灯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青岛万通时达电子有限公司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结构防水系列洗墙灯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浙江欧锐杰照明科技有限公司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精灵多功能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照树灯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广东欧曼科技股份有限公司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型幻彩霓虹灯带　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喇叭灯（大型艺术景观灯）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多功能柱灯（景观灯）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珠海金晟照明科技有限公司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截光、半截光型大偏光一体化球型灯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景观照明产品二等奖</w:t>
            </w:r>
            <w:r w:rsidRPr="006450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景观路灯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腾飞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景观庭院灯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银河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645056" w:rsidRPr="00645056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景观照明产品优秀奖</w:t>
            </w:r>
            <w:r w:rsidRPr="006450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64505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荷花系列景观灯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山东宇太光电科技有限公司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清洁能源系列景观灯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济南三星灯饰有限公司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景观庭院灯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顶天立地</w:t>
            </w:r>
            <w:r w:rsidRPr="00416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645056" w:rsidRPr="00645056" w:rsidTr="00C405D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广州智择电子科技有限公司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56" w:rsidRPr="00416773" w:rsidRDefault="00645056" w:rsidP="006450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1677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多功能泛光灯模组</w:t>
            </w:r>
          </w:p>
        </w:tc>
      </w:tr>
    </w:tbl>
    <w:p w:rsidR="00A236C5" w:rsidRDefault="00A236C5"/>
    <w:p w:rsidR="00A236C5" w:rsidRDefault="00A236C5">
      <w:pPr>
        <w:widowControl/>
        <w:jc w:val="left"/>
      </w:pPr>
      <w:r>
        <w:br w:type="page"/>
      </w:r>
    </w:p>
    <w:p w:rsidR="00645056" w:rsidRDefault="00645056"/>
    <w:tbl>
      <w:tblPr>
        <w:tblW w:w="9796" w:type="dxa"/>
        <w:tblInd w:w="93" w:type="dxa"/>
        <w:tblLook w:val="04A0"/>
      </w:tblPr>
      <w:tblGrid>
        <w:gridCol w:w="4060"/>
        <w:gridCol w:w="1058"/>
        <w:gridCol w:w="4678"/>
      </w:tblGrid>
      <w:tr w:rsidR="0096700C" w:rsidRPr="0096700C" w:rsidTr="0015482A">
        <w:trPr>
          <w:trHeight w:val="6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7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附件4：中国景观照明奖——“设计奖”评审结果</w:t>
            </w:r>
          </w:p>
        </w:tc>
      </w:tr>
      <w:tr w:rsidR="0096700C" w:rsidRPr="0096700C" w:rsidTr="0015482A">
        <w:trPr>
          <w:trHeight w:val="51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670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城市照明规划及景观照明工程设计一等奖</w:t>
            </w:r>
            <w:r w:rsidRPr="0096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9670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96700C" w:rsidRPr="0096700C" w:rsidTr="0015482A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重庆创新经济走廊所辖部分区域城市照明规划方案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江苏射阳韩风国际城木槿公园整体照明规划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615C73" w:rsidP="00615C7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15C7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南京夫子庙核心景区东水关遗址公园景观照明工程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天津津彩工程设计咨询有限公司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青岛影视产业园制作区夜景照明方案</w:t>
            </w:r>
          </w:p>
        </w:tc>
      </w:tr>
      <w:tr w:rsidR="0096700C" w:rsidRPr="0096700C" w:rsidTr="00615C73">
        <w:trPr>
          <w:trHeight w:val="4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广东中照睿光照明设计有限公司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长沙新华联铜官窑国际文化旅游度假区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泉城广场管理处广场景观照明维修改造项目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济南光汇灯光设计有限公司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荆门市高速出入口景观亮化工程设计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正海大厦外立面夜景亮化设计</w:t>
            </w:r>
          </w:p>
        </w:tc>
      </w:tr>
      <w:tr w:rsidR="0096700C" w:rsidRPr="0096700C" w:rsidTr="0015482A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张家口经济开发区博物馆、图书馆、档案馆夜景照明工程</w:t>
            </w:r>
          </w:p>
        </w:tc>
      </w:tr>
      <w:tr w:rsidR="0096700C" w:rsidRPr="0096700C" w:rsidTr="0015482A">
        <w:trPr>
          <w:trHeight w:val="49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潍坊市开元立交桥亮化工程设计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山东智奥新能源有限公司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一体化太阳能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LED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系列景观灯</w:t>
            </w:r>
          </w:p>
        </w:tc>
      </w:tr>
      <w:tr w:rsidR="0096700C" w:rsidRPr="0096700C" w:rsidTr="0015482A">
        <w:trPr>
          <w:trHeight w:val="49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城市照明规划及景观照明工程设计二等奖4项目</w:t>
            </w:r>
          </w:p>
        </w:tc>
      </w:tr>
      <w:tr w:rsidR="0096700C" w:rsidRPr="0096700C" w:rsidTr="0015482A">
        <w:trPr>
          <w:trHeight w:val="51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平度市城市景观亮化规划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深圳市金达照明有限公司天津分公司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大厂影视小镇夜景照明设计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苏州高新区文体中心泛光照明工程</w:t>
            </w:r>
          </w:p>
        </w:tc>
      </w:tr>
      <w:tr w:rsidR="0096700C" w:rsidRPr="0096700C" w:rsidTr="0015482A">
        <w:trPr>
          <w:trHeight w:val="54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威海迪尚大厦</w:t>
            </w:r>
          </w:p>
        </w:tc>
      </w:tr>
      <w:tr w:rsidR="0096700C" w:rsidRPr="0096700C" w:rsidTr="0015482A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城市照明规划及景观照明工程设计优秀奖6项目</w:t>
            </w:r>
          </w:p>
        </w:tc>
      </w:tr>
      <w:tr w:rsidR="0096700C" w:rsidRPr="0096700C" w:rsidTr="0015482A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沈阳银雨照明有限公司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沈阳盛京文化商业广场外立面照明工程（现更名玖伍文化广场）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南京阅江楼景区景观照明节能改造工程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漯河行政服务中心市民之家亮化项目规划</w:t>
            </w:r>
          </w:p>
        </w:tc>
      </w:tr>
      <w:tr w:rsidR="0096700C" w:rsidRPr="0096700C" w:rsidTr="0015482A">
        <w:trPr>
          <w:trHeight w:val="44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“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祥瑞东方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”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灯光雕塑</w:t>
            </w:r>
          </w:p>
        </w:tc>
      </w:tr>
      <w:tr w:rsidR="0096700C" w:rsidRPr="0096700C" w:rsidTr="0015482A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青岛润茂鼎悦环境艺术有限公司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“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星光大道</w:t>
            </w:r>
            <w:r w:rsidRPr="0096700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”</w:t>
            </w: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灯光雕塑</w:t>
            </w:r>
          </w:p>
        </w:tc>
      </w:tr>
      <w:tr w:rsidR="0096700C" w:rsidRPr="0096700C" w:rsidTr="0015482A">
        <w:trPr>
          <w:trHeight w:val="47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0C" w:rsidRPr="0096700C" w:rsidRDefault="0096700C" w:rsidP="009670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670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桦灯初上景观路灯</w:t>
            </w:r>
          </w:p>
        </w:tc>
      </w:tr>
    </w:tbl>
    <w:p w:rsidR="00A236C5" w:rsidRDefault="00A236C5">
      <w:pPr>
        <w:rPr>
          <w:rFonts w:asciiTheme="minorEastAsia" w:hAnsiTheme="minorEastAsia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4180"/>
        <w:gridCol w:w="5333"/>
      </w:tblGrid>
      <w:tr w:rsidR="0079123C" w:rsidRPr="0079123C" w:rsidTr="00DB2BAC">
        <w:trPr>
          <w:trHeight w:val="9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23C" w:rsidRPr="0079123C" w:rsidRDefault="00A236C5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236C5">
              <w:rPr>
                <w:rFonts w:asciiTheme="minorEastAsia" w:hAnsiTheme="minorEastAsia"/>
                <w:sz w:val="32"/>
                <w:szCs w:val="32"/>
              </w:rPr>
              <w:lastRenderedPageBreak/>
              <w:br w:type="page"/>
            </w:r>
            <w:r w:rsidR="0079123C"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附件5：中国景观照明奖——“施工奖”</w:t>
            </w:r>
            <w:r w:rsidR="006A2E92"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评审结果</w:t>
            </w:r>
          </w:p>
        </w:tc>
      </w:tr>
      <w:tr w:rsidR="0079123C" w:rsidRPr="0079123C" w:rsidTr="00DB2BAC">
        <w:trPr>
          <w:trHeight w:val="70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景观照明工程施工特等奖1项</w:t>
            </w:r>
          </w:p>
        </w:tc>
      </w:tr>
      <w:tr w:rsidR="0079123C" w:rsidRPr="0079123C" w:rsidTr="00DB2BA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烟台太明灯饰有限公司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烟台开发区滨海改造景观亮化工程</w:t>
            </w:r>
          </w:p>
        </w:tc>
      </w:tr>
      <w:tr w:rsidR="0079123C" w:rsidRPr="0079123C" w:rsidTr="00DB2BAC">
        <w:trPr>
          <w:trHeight w:val="63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2D58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景观照明工程施工一等奖</w:t>
            </w:r>
            <w:r w:rsidR="002D58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金陵大报恩寺夜景照明工程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中江县城市夜景照明服务项目</w:t>
            </w:r>
          </w:p>
        </w:tc>
      </w:tr>
      <w:tr w:rsidR="0079123C" w:rsidRPr="0079123C" w:rsidTr="00DB2BAC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湖南省正阳光电科技有限公司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张家界市中心城区亮化工程（中环线及澧水两岸一标段）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浙江欧锐杰照明科技有限公司</w:t>
            </w:r>
          </w:p>
          <w:p w:rsidR="004B6F18" w:rsidRPr="0079123C" w:rsidRDefault="004B6F18" w:rsidP="007912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浙江亚星光电科技有限公司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湖州长田漾湿地公园（三花岛）景观亮化工程</w:t>
            </w:r>
          </w:p>
        </w:tc>
      </w:tr>
      <w:tr w:rsidR="0079123C" w:rsidRPr="0079123C" w:rsidTr="00DB2BAC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泉城广场管理处广场景观照明维修改造项目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聊城市科特祥瑞新能源有限公司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摩天轮及楼体景观亮化工程</w:t>
            </w:r>
          </w:p>
        </w:tc>
      </w:tr>
      <w:tr w:rsidR="002D58F5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F5" w:rsidRPr="0079123C" w:rsidRDefault="002D58F5" w:rsidP="008E2F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天津荣耀照明工程有限公司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F5" w:rsidRPr="0079123C" w:rsidRDefault="002D58F5" w:rsidP="008E2F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天津万通中心大厦</w:t>
            </w:r>
          </w:p>
        </w:tc>
      </w:tr>
      <w:tr w:rsidR="0079123C" w:rsidRPr="0079123C" w:rsidTr="00DB2BAC">
        <w:trPr>
          <w:trHeight w:val="64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2D58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景观照明工程施工二等奖</w:t>
            </w:r>
            <w:r w:rsidR="002D58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山东亚明照明科技有限公司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凯里地区景观亮化建设工程　</w:t>
            </w:r>
          </w:p>
        </w:tc>
      </w:tr>
      <w:tr w:rsidR="0079123C" w:rsidRPr="0079123C" w:rsidTr="00DB2BAC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兰州市北滨河路银滩黄河大桥常态亮化提升改造工程施工</w:t>
            </w:r>
          </w:p>
        </w:tc>
      </w:tr>
      <w:tr w:rsidR="00852EC8" w:rsidRPr="0079123C" w:rsidTr="00DB2BAC">
        <w:trPr>
          <w:trHeight w:val="54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8" w:rsidRPr="0079123C" w:rsidRDefault="00852EC8" w:rsidP="0079123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河北盛景光电照明科技股份有限公司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8" w:rsidRPr="0079123C" w:rsidRDefault="00852EC8" w:rsidP="0079123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37F1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邯郸市广平县环城水系景观照明工程</w:t>
            </w:r>
          </w:p>
        </w:tc>
      </w:tr>
      <w:tr w:rsidR="0079123C" w:rsidRPr="0079123C" w:rsidTr="00DB2BAC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12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景观照明工程施工优秀奖5项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青岛景辉城市照明设计院</w:t>
            </w:r>
            <w:r w:rsidR="00E044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招远温沟桥亮化工程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道风街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B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C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9123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D</w:t>
            </w: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区泛光照明工程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南京青奥中心双塔楼及裙房项目外幕墙泛光照明专业工程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烟台天马中心楼宇亮化工程</w:t>
            </w:r>
          </w:p>
        </w:tc>
      </w:tr>
      <w:tr w:rsidR="0079123C" w:rsidRPr="0079123C" w:rsidTr="00DB2BAC">
        <w:trPr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沧州市狮城装饰工程有限公司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3C" w:rsidRPr="0079123C" w:rsidRDefault="0079123C" w:rsidP="0079123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9123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沧州市明珠大厦夜景照明亮化工程</w:t>
            </w:r>
          </w:p>
        </w:tc>
      </w:tr>
    </w:tbl>
    <w:p w:rsidR="0079123C" w:rsidRDefault="0079123C">
      <w:pPr>
        <w:rPr>
          <w:rFonts w:asciiTheme="minorEastAsia" w:hAnsiTheme="minorEastAsia"/>
          <w:sz w:val="24"/>
          <w:szCs w:val="24"/>
        </w:rPr>
      </w:pPr>
    </w:p>
    <w:p w:rsidR="00C405D5" w:rsidRDefault="007912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9443" w:type="dxa"/>
        <w:tblInd w:w="250" w:type="dxa"/>
        <w:tblLook w:val="04A0"/>
      </w:tblPr>
      <w:tblGrid>
        <w:gridCol w:w="4023"/>
        <w:gridCol w:w="5420"/>
      </w:tblGrid>
      <w:tr w:rsidR="00C405D5" w:rsidRPr="00C405D5" w:rsidTr="00DB2BAC">
        <w:trPr>
          <w:trHeight w:val="1380"/>
        </w:trPr>
        <w:tc>
          <w:tcPr>
            <w:tcW w:w="9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5D5" w:rsidRPr="00C405D5" w:rsidRDefault="00C405D5" w:rsidP="006A2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附件6：中国景观照明奖——</w:t>
            </w:r>
            <w:r w:rsidR="006A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设计施工一体化奖</w:t>
            </w:r>
            <w:r w:rsidR="006A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评审结果</w:t>
            </w:r>
          </w:p>
        </w:tc>
      </w:tr>
      <w:tr w:rsidR="00C405D5" w:rsidRPr="00C405D5" w:rsidTr="00DB2BAC">
        <w:trPr>
          <w:trHeight w:val="915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景观照明工程设计施工一体化特等奖1项</w:t>
            </w:r>
          </w:p>
        </w:tc>
      </w:tr>
      <w:tr w:rsidR="00C405D5" w:rsidRPr="00C405D5" w:rsidTr="00DB2BAC">
        <w:trPr>
          <w:trHeight w:val="117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山东清华康利城市照明研究设计院有限公司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年长春市旧城改造夜景照明提升工程（一期）设计施工总承包（一标段：长春市人民大街、南湖大路景观轴）</w:t>
            </w:r>
          </w:p>
        </w:tc>
      </w:tr>
      <w:tr w:rsidR="00C405D5" w:rsidRPr="00C405D5" w:rsidTr="00DB2BAC">
        <w:trPr>
          <w:trHeight w:val="117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景观照明工程设计施工一体化一等奖5项</w:t>
            </w:r>
          </w:p>
        </w:tc>
      </w:tr>
      <w:tr w:rsidR="00C405D5" w:rsidRPr="00C405D5" w:rsidTr="00DB2BAC">
        <w:trPr>
          <w:trHeight w:val="1219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南京朗辉光电科技有限公司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年长春市旧城更新改造夜景照明提升工程（二期）设计施工总承包（二标段：景阳大路景观轴）</w:t>
            </w:r>
          </w:p>
        </w:tc>
      </w:tr>
      <w:tr w:rsidR="00C405D5" w:rsidRPr="00C405D5" w:rsidTr="00DB2BAC">
        <w:trPr>
          <w:trHeight w:val="79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海西州德令哈市巴音河两岸景观夜景照明工程</w:t>
            </w:r>
          </w:p>
        </w:tc>
      </w:tr>
      <w:tr w:rsidR="00C405D5" w:rsidRPr="00C405D5" w:rsidTr="00DB2BAC">
        <w:trPr>
          <w:trHeight w:val="60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泰安泮河及泰山水系综合治理工程</w:t>
            </w:r>
          </w:p>
        </w:tc>
      </w:tr>
      <w:tr w:rsidR="00C405D5" w:rsidRPr="00C405D5" w:rsidTr="00DB2BAC">
        <w:trPr>
          <w:trHeight w:val="822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襄阳隆中景区入口服务区项目（游客服务中心）亮化工程</w:t>
            </w:r>
          </w:p>
        </w:tc>
      </w:tr>
      <w:tr w:rsidR="00C405D5" w:rsidRPr="00C405D5" w:rsidTr="00DB2BAC">
        <w:trPr>
          <w:trHeight w:val="60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南京路灯工程建设有限公司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双桥门立交、赛虹桥立交夜景照明工程</w:t>
            </w:r>
          </w:p>
        </w:tc>
      </w:tr>
      <w:tr w:rsidR="00C405D5" w:rsidRPr="00C405D5" w:rsidTr="00DB2BAC">
        <w:trPr>
          <w:trHeight w:val="81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C405D5" w:rsidRPr="00C405D5" w:rsidRDefault="00C405D5" w:rsidP="009F5B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景观照明工程设计施工一体化二等奖</w:t>
            </w:r>
            <w:r w:rsidR="009F5B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40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C405D5" w:rsidRPr="00C405D5" w:rsidTr="00DB2BAC">
        <w:trPr>
          <w:trHeight w:val="84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北京沃德智光国际照明科技有限公司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海西州民族文化活动中心（博物馆）亮化工程</w:t>
            </w:r>
          </w:p>
        </w:tc>
      </w:tr>
      <w:tr w:rsidR="00C405D5" w:rsidRPr="00C405D5" w:rsidTr="00DB2BAC">
        <w:trPr>
          <w:trHeight w:val="60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武汉金超盛光电有限公司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D5" w:rsidRPr="00C405D5" w:rsidRDefault="00C405D5" w:rsidP="00C405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恩施大峡谷景区酒店亮化工程</w:t>
            </w:r>
          </w:p>
        </w:tc>
      </w:tr>
      <w:tr w:rsidR="00C405D5" w:rsidRPr="00C405D5" w:rsidTr="00DB2BAC">
        <w:trPr>
          <w:trHeight w:val="76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山东万得福装饰工程有限公司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5D5" w:rsidRPr="00C405D5" w:rsidRDefault="00C405D5" w:rsidP="00C405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新疆天山区</w:t>
            </w:r>
            <w:r w:rsidRPr="00C405D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C405D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年城市环境综合整治亮化工程</w:t>
            </w:r>
          </w:p>
        </w:tc>
      </w:tr>
    </w:tbl>
    <w:p w:rsidR="0079123C" w:rsidRPr="00C405D5" w:rsidRDefault="007912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123C" w:rsidRPr="00C405D5" w:rsidSect="0036009E">
      <w:pgSz w:w="11906" w:h="16838"/>
      <w:pgMar w:top="1134" w:right="1077" w:bottom="68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07" w:rsidRDefault="003B0407" w:rsidP="003B2A8D">
      <w:r>
        <w:separator/>
      </w:r>
    </w:p>
  </w:endnote>
  <w:endnote w:type="continuationSeparator" w:id="0">
    <w:p w:rsidR="003B0407" w:rsidRDefault="003B0407" w:rsidP="003B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07" w:rsidRDefault="003B0407" w:rsidP="003B2A8D">
      <w:r>
        <w:separator/>
      </w:r>
    </w:p>
  </w:footnote>
  <w:footnote w:type="continuationSeparator" w:id="0">
    <w:p w:rsidR="003B0407" w:rsidRDefault="003B0407" w:rsidP="003B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8D"/>
    <w:rsid w:val="0001626D"/>
    <w:rsid w:val="000A2E77"/>
    <w:rsid w:val="000F2CDD"/>
    <w:rsid w:val="001128A3"/>
    <w:rsid w:val="001504DE"/>
    <w:rsid w:val="0015482A"/>
    <w:rsid w:val="00186C81"/>
    <w:rsid w:val="001D4591"/>
    <w:rsid w:val="002153F1"/>
    <w:rsid w:val="00236F17"/>
    <w:rsid w:val="00287312"/>
    <w:rsid w:val="002C2B50"/>
    <w:rsid w:val="002C3C5A"/>
    <w:rsid w:val="002D58F5"/>
    <w:rsid w:val="0036009E"/>
    <w:rsid w:val="003B0407"/>
    <w:rsid w:val="003B2A8D"/>
    <w:rsid w:val="003C528A"/>
    <w:rsid w:val="003D5CCA"/>
    <w:rsid w:val="003E12F6"/>
    <w:rsid w:val="00416773"/>
    <w:rsid w:val="004B6F18"/>
    <w:rsid w:val="004E6F5F"/>
    <w:rsid w:val="00615C73"/>
    <w:rsid w:val="00626BE7"/>
    <w:rsid w:val="00645056"/>
    <w:rsid w:val="006554D3"/>
    <w:rsid w:val="006A2E92"/>
    <w:rsid w:val="006B7D11"/>
    <w:rsid w:val="0071253E"/>
    <w:rsid w:val="007773D7"/>
    <w:rsid w:val="00783A31"/>
    <w:rsid w:val="0079123C"/>
    <w:rsid w:val="00812F05"/>
    <w:rsid w:val="00852EC8"/>
    <w:rsid w:val="008D4116"/>
    <w:rsid w:val="0096700C"/>
    <w:rsid w:val="00967949"/>
    <w:rsid w:val="00967967"/>
    <w:rsid w:val="00977545"/>
    <w:rsid w:val="00980015"/>
    <w:rsid w:val="009E4686"/>
    <w:rsid w:val="009F5B90"/>
    <w:rsid w:val="00A229C2"/>
    <w:rsid w:val="00A236C5"/>
    <w:rsid w:val="00A70E59"/>
    <w:rsid w:val="00A8525D"/>
    <w:rsid w:val="00B24641"/>
    <w:rsid w:val="00B62E53"/>
    <w:rsid w:val="00B871A5"/>
    <w:rsid w:val="00C405D5"/>
    <w:rsid w:val="00D21C93"/>
    <w:rsid w:val="00DB2BAC"/>
    <w:rsid w:val="00DD50BE"/>
    <w:rsid w:val="00E0160B"/>
    <w:rsid w:val="00E04459"/>
    <w:rsid w:val="00E276BA"/>
    <w:rsid w:val="00EF5FBB"/>
    <w:rsid w:val="00F556AB"/>
    <w:rsid w:val="00F8451B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30</cp:revision>
  <cp:lastPrinted>2017-07-23T05:27:00Z</cp:lastPrinted>
  <dcterms:created xsi:type="dcterms:W3CDTF">2017-07-13T19:46:00Z</dcterms:created>
  <dcterms:modified xsi:type="dcterms:W3CDTF">2017-08-07T03:47:00Z</dcterms:modified>
</cp:coreProperties>
</file>