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spacing w:line="360" w:lineRule="auto"/>
        <w:jc w:val="center"/>
        <w:rPr>
          <w:rFonts w:ascii="Songti SC Bold" w:cs="Songti SC Bold" w:hAnsi="Songti SC Bold" w:eastAsia="Songti SC Bold"/>
          <w:kern w:val="2"/>
          <w:sz w:val="36"/>
          <w:szCs w:val="36"/>
          <w:lang w:val="zh-TW" w:eastAsia="zh-TW"/>
        </w:rPr>
      </w:pPr>
      <w:r>
        <w:rPr>
          <w:rFonts w:eastAsia="Songti SC Bold" w:hint="eastAsia"/>
          <w:kern w:val="2"/>
          <w:sz w:val="36"/>
          <w:szCs w:val="36"/>
          <w:rtl w:val="0"/>
          <w:lang w:val="zh-CN" w:eastAsia="zh-CN"/>
        </w:rPr>
        <w:t>中国照明电器协会景观照明行业</w:t>
      </w:r>
      <w:r>
        <w:rPr>
          <w:rFonts w:ascii="Songti SC Bold" w:hAnsi="Songti SC Bold" w:hint="default"/>
          <w:kern w:val="2"/>
          <w:sz w:val="36"/>
          <w:szCs w:val="36"/>
          <w:rtl w:val="0"/>
          <w:lang w:val="zh-CN" w:eastAsia="zh-CN"/>
        </w:rPr>
        <w:t>“</w:t>
      </w:r>
      <w:r>
        <w:rPr>
          <w:rFonts w:eastAsia="Songti SC Bold" w:hint="eastAsia"/>
          <w:kern w:val="2"/>
          <w:sz w:val="36"/>
          <w:szCs w:val="36"/>
          <w:rtl w:val="0"/>
          <w:lang w:val="zh-CN" w:eastAsia="zh-CN"/>
        </w:rPr>
        <w:t>年度十强单位</w:t>
      </w:r>
      <w:r>
        <w:rPr>
          <w:rFonts w:ascii="Songti SC Bold" w:hAnsi="Songti SC Bold" w:hint="default"/>
          <w:kern w:val="2"/>
          <w:sz w:val="36"/>
          <w:szCs w:val="36"/>
          <w:rtl w:val="0"/>
          <w:lang w:val="zh-CN" w:eastAsia="zh-CN"/>
        </w:rPr>
        <w:t>”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spacing w:line="360" w:lineRule="auto"/>
        <w:jc w:val="center"/>
        <w:rPr>
          <w:rFonts w:ascii="Songti SC Bold" w:cs="Songti SC Bold" w:hAnsi="Songti SC Bold" w:eastAsia="Songti SC Bold"/>
          <w:sz w:val="48"/>
          <w:szCs w:val="48"/>
        </w:rPr>
      </w:pPr>
      <w:r>
        <w:rPr>
          <w:rFonts w:eastAsia="Songti SC Bold" w:hint="eastAsia"/>
          <w:sz w:val="48"/>
          <w:szCs w:val="48"/>
          <w:rtl w:val="0"/>
          <w:lang w:val="zh-CN" w:eastAsia="zh-CN"/>
        </w:rPr>
        <w:t>评价</w:t>
      </w:r>
      <w:r>
        <w:rPr>
          <w:rFonts w:eastAsia="Songti SC Bold" w:hint="eastAsia"/>
          <w:sz w:val="48"/>
          <w:szCs w:val="48"/>
          <w:rtl w:val="0"/>
          <w:lang w:val="zh-CN" w:eastAsia="zh-CN"/>
        </w:rPr>
        <w:t>规程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CN" w:eastAsia="zh-CN"/>
        </w:rPr>
        <w:t>根据</w:t>
      </w:r>
      <w:r>
        <w:rPr>
          <w:rFonts w:eastAsia="Songti SC Regular" w:hint="eastAsia"/>
          <w:rtl w:val="0"/>
          <w:lang w:val="zh-CN" w:eastAsia="zh-CN"/>
        </w:rPr>
        <w:t>中国照明电器协会将开展</w:t>
      </w:r>
      <w:r>
        <w:rPr>
          <w:rFonts w:ascii="Songti SC Regular" w:hAnsi="Songti SC Regular"/>
          <w:rtl w:val="0"/>
          <w:lang w:val="en-US"/>
        </w:rPr>
        <w:t>2021</w:t>
      </w:r>
      <w:r>
        <w:rPr>
          <w:rFonts w:eastAsia="Songti SC Regular" w:hint="eastAsia"/>
          <w:rtl w:val="0"/>
          <w:lang w:val="zh-CN" w:eastAsia="zh-CN"/>
        </w:rPr>
        <w:t>年度行业评价活动</w:t>
      </w:r>
      <w:r>
        <w:rPr>
          <w:rFonts w:eastAsia="Songti SC Regular" w:hint="eastAsia"/>
          <w:rtl w:val="0"/>
          <w:lang w:val="zh-CN" w:eastAsia="zh-CN"/>
        </w:rPr>
        <w:t>的通知，就景观照明专项评价制定本规程。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Bold" w:hint="eastAsia"/>
          <w:rtl w:val="0"/>
        </w:rPr>
        <w:t>一</w:t>
      </w:r>
      <w:r>
        <w:rPr>
          <w:rFonts w:eastAsia="Songti SC Bold" w:hint="eastAsia"/>
          <w:rtl w:val="0"/>
          <w:lang w:val="zh-TW" w:eastAsia="zh-TW"/>
        </w:rPr>
        <w:t>、</w:t>
      </w:r>
      <w:r>
        <w:rPr>
          <w:rFonts w:eastAsia="Songti SC Bold" w:hint="eastAsia"/>
          <w:rtl w:val="0"/>
          <w:lang w:val="zh-TW" w:eastAsia="zh-TW"/>
        </w:rPr>
        <w:t>活动</w:t>
      </w:r>
      <w:r>
        <w:rPr>
          <w:rFonts w:eastAsia="Songti SC Bold" w:hint="eastAsia"/>
          <w:rtl w:val="0"/>
          <w:lang w:val="zh-TW" w:eastAsia="zh-TW"/>
        </w:rPr>
        <w:t>目的：</w:t>
      </w:r>
      <w:r>
        <w:rPr>
          <w:rFonts w:eastAsia="Songti SC Regular" w:hint="eastAsia"/>
          <w:rtl w:val="0"/>
          <w:lang w:val="zh-TW" w:eastAsia="zh-TW"/>
        </w:rPr>
        <w:t>倡导景观照明全产业链重品质、重信誉、重环保</w:t>
      </w:r>
      <w:r>
        <w:rPr>
          <w:rFonts w:eastAsia="Songti SC Regular" w:hint="eastAsia"/>
          <w:rtl w:val="0"/>
          <w:lang w:val="zh-TW" w:eastAsia="zh-TW"/>
        </w:rPr>
        <w:t>、重创新、节能低碳</w:t>
      </w:r>
      <w:r>
        <w:rPr>
          <w:rFonts w:eastAsia="Songti SC Regular" w:hint="eastAsia"/>
          <w:rtl w:val="0"/>
          <w:lang w:val="zh-TW" w:eastAsia="zh-TW"/>
        </w:rPr>
        <w:t>，树立景观照明</w:t>
      </w:r>
      <w:r>
        <w:rPr>
          <w:rFonts w:eastAsia="Songti SC Regular" w:hint="eastAsia"/>
          <w:rtl w:val="0"/>
          <w:lang w:val="zh-TW" w:eastAsia="zh-TW"/>
        </w:rPr>
        <w:t>行业产品研发生产、工程</w:t>
      </w:r>
      <w:r>
        <w:rPr>
          <w:rFonts w:eastAsia="Songti SC Regular" w:hint="eastAsia"/>
          <w:rtl w:val="0"/>
          <w:lang w:val="zh-TW" w:eastAsia="zh-TW"/>
        </w:rPr>
        <w:t>设计、</w:t>
      </w:r>
      <w:r>
        <w:rPr>
          <w:rFonts w:eastAsia="Songti SC Regular" w:hint="eastAsia"/>
          <w:rtl w:val="0"/>
          <w:lang w:val="zh-TW" w:eastAsia="zh-TW"/>
        </w:rPr>
        <w:t>工程</w:t>
      </w:r>
      <w:r>
        <w:rPr>
          <w:rFonts w:eastAsia="Songti SC Regular" w:hint="eastAsia"/>
          <w:rtl w:val="0"/>
          <w:lang w:val="zh-TW" w:eastAsia="zh-TW"/>
        </w:rPr>
        <w:t>施工的标杆，</w:t>
      </w:r>
      <w:r>
        <w:rPr>
          <w:rFonts w:eastAsia="Songti SC Regular" w:hint="eastAsia"/>
          <w:rtl w:val="0"/>
          <w:lang w:val="zh-TW" w:eastAsia="zh-TW"/>
        </w:rPr>
        <w:t>引领景观照明产业发展方向，</w:t>
      </w:r>
      <w:r>
        <w:rPr>
          <w:rFonts w:eastAsia="Songti SC Regular" w:hint="eastAsia"/>
          <w:rtl w:val="0"/>
          <w:lang w:val="zh-TW" w:eastAsia="zh-TW"/>
        </w:rPr>
        <w:t>促进景观照明产业</w:t>
      </w:r>
      <w:r>
        <w:rPr>
          <w:rFonts w:eastAsia="Songti SC Regular" w:hint="eastAsia"/>
          <w:rtl w:val="0"/>
          <w:lang w:val="zh-TW" w:eastAsia="zh-TW"/>
        </w:rPr>
        <w:t>高质量、</w:t>
      </w:r>
      <w:r>
        <w:rPr>
          <w:rFonts w:eastAsia="Songti SC Regular" w:hint="eastAsia"/>
          <w:rtl w:val="0"/>
          <w:lang w:val="zh-TW" w:eastAsia="zh-TW"/>
        </w:rPr>
        <w:t>健康</w:t>
      </w:r>
      <w:r>
        <w:rPr>
          <w:rFonts w:eastAsia="Songti SC Regular" w:hint="eastAsia"/>
          <w:rtl w:val="0"/>
          <w:lang w:val="zh-TW" w:eastAsia="zh-TW"/>
        </w:rPr>
        <w:t>、持续</w:t>
      </w:r>
      <w:r>
        <w:rPr>
          <w:rFonts w:eastAsia="Songti SC Regular" w:hint="eastAsia"/>
          <w:rtl w:val="0"/>
          <w:lang w:val="zh-TW" w:eastAsia="zh-TW"/>
        </w:rPr>
        <w:t>发展</w:t>
      </w:r>
      <w:r>
        <w:rPr>
          <w:rFonts w:eastAsia="Songti SC Regular" w:hint="eastAsia"/>
          <w:rtl w:val="0"/>
          <w:lang w:val="zh-TW" w:eastAsia="zh-TW"/>
        </w:rPr>
        <w:t>，为夜经济发展、创造新的经济增长点、实现双碳目标做贡献</w:t>
      </w:r>
      <w:r>
        <w:rPr>
          <w:rFonts w:eastAsia="Songti SC Regular" w:hint="eastAsia"/>
          <w:rtl w:val="0"/>
          <w:lang w:val="zh-TW" w:eastAsia="zh-TW"/>
        </w:rPr>
        <w:t>。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  <w14:textOutline>
            <w14:noFill/>
          </w14:textOutline>
        </w:rPr>
      </w:pPr>
      <w:r>
        <w:rPr>
          <w:rFonts w:eastAsia="Songti SC Bold" w:hint="eastAsia"/>
          <w:rtl w:val="0"/>
          <w:lang w:val="zh-TW" w:eastAsia="zh-TW"/>
        </w:rPr>
        <w:t>二、</w:t>
      </w:r>
      <w:r>
        <w:rPr>
          <w:rFonts w:eastAsia="Songti SC Bold" w:hint="eastAsia"/>
          <w:rtl w:val="0"/>
          <w:lang w:val="zh-TW" w:eastAsia="zh-TW"/>
        </w:rPr>
        <w:t>申报</w:t>
      </w:r>
      <w:r>
        <w:rPr>
          <w:rFonts w:eastAsia="Songti SC Bold" w:hint="eastAsia"/>
          <w:rtl w:val="0"/>
          <w:lang w:val="zh-TW" w:eastAsia="zh-TW"/>
        </w:rPr>
        <w:t>范围：</w:t>
      </w:r>
      <w:r>
        <w:rPr>
          <w:rFonts w:eastAsia="Songti SC Regular" w:hint="eastAsia"/>
          <w:rtl w:val="0"/>
          <w:lang w:val="zh-TW" w:eastAsia="zh-TW"/>
          <w14:textOutline>
            <w14:noFill/>
          </w14:textOutline>
        </w:rPr>
        <w:t>室内外景物、装饰、演艺、情景式、主题式、沉浸式等所有</w:t>
      </w:r>
      <w:r>
        <w:rPr>
          <w:rFonts w:eastAsia="Songti SC Regular" w:hint="eastAsia"/>
          <w:rtl w:val="0"/>
          <w:lang w:val="zh-TW" w:eastAsia="zh-TW"/>
          <w14:textOutline>
            <w14:noFill/>
          </w14:textOutline>
        </w:rPr>
        <w:t>景观</w:t>
      </w:r>
      <w:r>
        <w:rPr>
          <w:rFonts w:eastAsia="Songti SC Regular" w:hint="eastAsia"/>
          <w:rtl w:val="0"/>
          <w:lang w:val="zh-TW" w:eastAsia="zh-TW"/>
          <w14:textOutline>
            <w14:noFill/>
          </w14:textOutline>
        </w:rPr>
        <w:t>照明工程设计、施工和设计施工一体化项</w:t>
      </w:r>
      <w:r>
        <w:rPr>
          <w:rFonts w:eastAsia="Songti SC Regular" w:hint="eastAsia"/>
          <w:rtl w:val="0"/>
          <w:lang w:val="zh-TW" w:eastAsia="zh-TW"/>
          <w14:textOutline>
            <w14:noFill/>
          </w14:textOutline>
        </w:rPr>
        <w:t>企事业单位、</w:t>
      </w:r>
      <w:r>
        <w:rPr>
          <w:rFonts w:eastAsia="Songti SC Regular" w:hint="eastAsia"/>
          <w:rtl w:val="0"/>
          <w:lang w:val="zh-TW" w:eastAsia="zh-TW"/>
          <w14:textOutline>
            <w14:noFill/>
          </w14:textOutline>
        </w:rPr>
        <w:t>景观照明工程产品</w:t>
      </w:r>
      <w:r>
        <w:rPr>
          <w:rFonts w:eastAsia="Songti SC Regular" w:hint="eastAsia"/>
          <w:rtl w:val="0"/>
          <w:lang w:val="zh-TW" w:eastAsia="zh-TW"/>
          <w14:textOutline>
            <w14:noFill/>
          </w14:textOutline>
        </w:rPr>
        <w:t>研发生产企业。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Bold" w:hint="eastAsia"/>
          <w:rtl w:val="0"/>
          <w:lang w:val="zh-TW" w:eastAsia="zh-TW"/>
        </w:rPr>
        <w:t>三、主办</w:t>
      </w:r>
      <w:r>
        <w:rPr>
          <w:rFonts w:eastAsia="Songti SC Bold" w:hint="eastAsia"/>
          <w:rtl w:val="0"/>
          <w:lang w:val="zh-TW" w:eastAsia="zh-TW"/>
        </w:rPr>
        <w:t>单位</w:t>
      </w:r>
      <w:r>
        <w:rPr>
          <w:rFonts w:eastAsia="Songti SC Bold" w:hint="eastAsia"/>
          <w:rtl w:val="0"/>
          <w:lang w:val="zh-TW" w:eastAsia="zh-TW"/>
        </w:rPr>
        <w:t>：</w:t>
      </w:r>
      <w:r>
        <w:rPr>
          <w:rFonts w:eastAsia="Songti SC Regular" w:hint="eastAsia"/>
          <w:rtl w:val="0"/>
          <w:lang w:val="zh-TW" w:eastAsia="zh-TW"/>
        </w:rPr>
        <w:t>中国照明电器协会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Bold" w:hint="eastAsia"/>
          <w:rtl w:val="0"/>
          <w:lang w:val="zh-TW" w:eastAsia="zh-TW"/>
        </w:rPr>
        <w:t>四、承办</w:t>
      </w:r>
      <w:r>
        <w:rPr>
          <w:rFonts w:eastAsia="Songti SC Bold" w:hint="eastAsia"/>
          <w:rtl w:val="0"/>
          <w:lang w:val="zh-TW" w:eastAsia="zh-TW"/>
        </w:rPr>
        <w:t>单位</w:t>
      </w:r>
      <w:r>
        <w:rPr>
          <w:rFonts w:eastAsia="Songti SC Bold" w:hint="eastAsia"/>
          <w:rtl w:val="0"/>
          <w:lang w:val="zh-TW" w:eastAsia="zh-TW"/>
        </w:rPr>
        <w:t>：</w:t>
      </w:r>
      <w:r>
        <w:rPr>
          <w:rFonts w:eastAsia="Songti SC Regular" w:hint="eastAsia"/>
          <w:rtl w:val="0"/>
          <w:lang w:val="zh-TW" w:eastAsia="zh-TW"/>
        </w:rPr>
        <w:t>中国照明电器协会景观照明专业委员会</w:t>
      </w:r>
    </w:p>
    <w:p>
      <w:pPr>
        <w:pStyle w:val="正文 A"/>
        <w:rPr>
          <w:rFonts w:ascii="Songti SC Bold" w:cs="Songti SC Bold" w:hAnsi="Songti SC Bold" w:eastAsia="Songti SC Bold"/>
          <w:lang w:val="zh-TW" w:eastAsia="zh-TW"/>
        </w:rPr>
      </w:pPr>
      <w:r>
        <w:rPr>
          <w:rFonts w:eastAsia="Songti SC Bold" w:hint="eastAsia"/>
          <w:rtl w:val="0"/>
          <w:lang w:val="zh-TW" w:eastAsia="zh-TW"/>
        </w:rPr>
        <w:t>五、</w:t>
      </w:r>
      <w:r>
        <w:rPr>
          <w:rFonts w:eastAsia="Songti SC Bold" w:hint="eastAsia"/>
          <w:rtl w:val="0"/>
          <w:lang w:val="zh-TW" w:eastAsia="zh-TW"/>
        </w:rPr>
        <w:t>类别</w:t>
      </w:r>
      <w:r>
        <w:rPr>
          <w:rFonts w:eastAsia="Songti SC Bold" w:hint="eastAsia"/>
          <w:rtl w:val="0"/>
          <w:lang w:val="zh-TW" w:eastAsia="zh-TW"/>
        </w:rPr>
        <w:t>设定：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spacing w:line="360" w:lineRule="auto"/>
        <w:rPr>
          <w:rFonts w:ascii="Songti SC Bold" w:cs="Songti SC Bold" w:hAnsi="Songti SC Bold" w:eastAsia="Songti SC Bold"/>
          <w:outline w:val="0"/>
          <w:color w:val="fa0404"/>
          <w:kern w:val="2"/>
          <w:sz w:val="28"/>
          <w:szCs w:val="28"/>
          <w:u w:val="single"/>
          <w:lang w:val="zh-TW" w:eastAsia="zh-TW"/>
          <w14:textFill>
            <w14:solidFill>
              <w14:srgbClr w14:val="FA0404"/>
            </w14:solidFill>
          </w14:textFill>
        </w:rPr>
      </w:pPr>
      <w:r>
        <w:rPr>
          <w:rFonts w:eastAsia="Songti SC Bold" w:hint="eastAsia"/>
          <w:sz w:val="28"/>
          <w:szCs w:val="28"/>
          <w:rtl w:val="0"/>
          <w:lang w:val="zh-CN" w:eastAsia="zh-CN"/>
        </w:rPr>
        <w:t>（</w:t>
      </w:r>
      <w:r>
        <w:rPr>
          <w:rFonts w:eastAsia="Songti SC Bold" w:hint="eastAsia"/>
          <w:kern w:val="2"/>
          <w:sz w:val="28"/>
          <w:szCs w:val="28"/>
          <w:rtl w:val="0"/>
          <w:lang w:val="zh-CN" w:eastAsia="zh-CN"/>
        </w:rPr>
        <w:t>一）中国照明电器协会</w:t>
      </w:r>
      <w:r>
        <w:rPr>
          <w:rFonts w:ascii="Songti SC Bold" w:hAnsi="Songti SC Bold" w:hint="default"/>
          <w:kern w:val="2"/>
          <w:sz w:val="28"/>
          <w:szCs w:val="28"/>
          <w:rtl w:val="0"/>
          <w:lang w:val="zh-CN" w:eastAsia="zh-CN"/>
        </w:rPr>
        <w:t>“</w:t>
      </w:r>
      <w:r>
        <w:rPr>
          <w:rFonts w:eastAsia="Songti SC Bold" w:hint="eastAsia"/>
          <w:kern w:val="2"/>
          <w:sz w:val="28"/>
          <w:szCs w:val="28"/>
          <w:rtl w:val="0"/>
          <w:lang w:val="zh-CN" w:eastAsia="zh-CN"/>
        </w:rPr>
        <w:t>景观照明工程行业十强</w:t>
      </w:r>
      <w:r>
        <w:rPr>
          <w:rFonts w:ascii="Songti SC Bold" w:hAnsi="Songti SC Bold" w:hint="default"/>
          <w:kern w:val="2"/>
          <w:sz w:val="28"/>
          <w:szCs w:val="28"/>
          <w:rtl w:val="0"/>
          <w:lang w:val="zh-CN" w:eastAsia="zh-CN"/>
        </w:rPr>
        <w:t>”</w:t>
      </w:r>
    </w:p>
    <w:p>
      <w:pPr>
        <w:pStyle w:val="正文 A"/>
        <w:ind w:firstLine="567"/>
        <w:rPr>
          <w:rFonts w:ascii="Songti SC Regular" w:cs="Songti SC Regular" w:hAnsi="Songti SC Regular" w:eastAsia="Songti SC Regular"/>
          <w:kern w:val="2"/>
          <w:lang w:val="zh-TW" w:eastAsia="zh-TW"/>
        </w:rPr>
      </w:pPr>
      <w:r>
        <w:rPr>
          <w:rFonts w:eastAsia="Songti SC Regular" w:hint="eastAsia"/>
          <w:kern w:val="2"/>
          <w:rtl w:val="0"/>
          <w:lang w:val="zh-TW" w:eastAsia="zh-TW"/>
        </w:rPr>
        <w:t>申报范围内所有单位的申报材料，经专委会秘书处核对材料齐全后，送专家评审会议，选出十家推荐送中国照明电器协会确认。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spacing w:line="360" w:lineRule="auto"/>
        <w:rPr>
          <w:rFonts w:ascii="Songti SC Bold" w:cs="Songti SC Bold" w:hAnsi="Songti SC Bold" w:eastAsia="Songti SC Bold"/>
          <w:kern w:val="2"/>
          <w:sz w:val="28"/>
          <w:szCs w:val="28"/>
          <w:u w:val="single"/>
          <w:lang w:val="zh-TW" w:eastAsia="zh-TW"/>
        </w:rPr>
      </w:pPr>
      <w:r>
        <w:rPr>
          <w:rFonts w:eastAsia="Songti SC Bold" w:hint="eastAsia"/>
          <w:sz w:val="28"/>
          <w:szCs w:val="28"/>
          <w:rtl w:val="0"/>
          <w:lang w:val="zh-CN" w:eastAsia="zh-CN"/>
        </w:rPr>
        <w:t>（</w:t>
      </w:r>
      <w:r>
        <w:rPr>
          <w:rFonts w:eastAsia="Songti SC Bold" w:hint="eastAsia"/>
          <w:kern w:val="2"/>
          <w:sz w:val="28"/>
          <w:szCs w:val="28"/>
          <w:rtl w:val="0"/>
          <w:lang w:val="zh-CN" w:eastAsia="zh-CN"/>
        </w:rPr>
        <w:t>二）中国照明电器协会景观照明专业委员会行业十强</w:t>
      </w:r>
    </w:p>
    <w:p>
      <w:pPr>
        <w:pStyle w:val="正文 A"/>
        <w:ind w:firstLine="567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TW" w:eastAsia="zh-TW"/>
        </w:rPr>
        <w:t>细分为：</w:t>
      </w:r>
      <w:r>
        <w:rPr>
          <w:rFonts w:eastAsia="Songti SC Regular" w:hint="eastAsia"/>
          <w:rtl w:val="0"/>
          <w:lang w:val="zh-CN" w:eastAsia="zh-CN"/>
        </w:rPr>
        <w:t>产品生产十强、工程设计十强、工程施工十强、工程设计施工一体化十强、文旅夜游专项十强</w:t>
      </w:r>
    </w:p>
    <w:p>
      <w:pPr>
        <w:pStyle w:val="正文 A"/>
        <w:rPr>
          <w:rFonts w:ascii="Songti SC Bold" w:cs="Songti SC Bold" w:hAnsi="Songti SC Bold" w:eastAsia="Songti SC Bold"/>
          <w:lang w:val="zh-TW" w:eastAsia="zh-TW"/>
        </w:rPr>
      </w:pPr>
      <w:r>
        <w:rPr>
          <w:rFonts w:eastAsia="Songti SC Bold" w:hint="eastAsia"/>
          <w:rtl w:val="0"/>
          <w:lang w:val="zh-TW" w:eastAsia="zh-TW"/>
        </w:rPr>
        <w:t>六</w:t>
      </w:r>
      <w:r>
        <w:rPr>
          <w:rFonts w:eastAsia="Songti SC Bold" w:hint="eastAsia"/>
          <w:rtl w:val="0"/>
          <w:lang w:val="zh-TW" w:eastAsia="zh-TW"/>
        </w:rPr>
        <w:t>、</w:t>
      </w:r>
      <w:r>
        <w:rPr>
          <w:rFonts w:eastAsia="Songti SC Bold" w:hint="eastAsia"/>
          <w:rtl w:val="0"/>
          <w:lang w:val="zh-TW" w:eastAsia="zh-TW"/>
        </w:rPr>
        <w:t>送审</w:t>
      </w:r>
      <w:r>
        <w:rPr>
          <w:rFonts w:eastAsia="Songti SC Bold" w:hint="eastAsia"/>
          <w:rtl w:val="0"/>
          <w:lang w:val="zh-TW" w:eastAsia="zh-TW"/>
        </w:rPr>
        <w:t>标准：</w:t>
      </w:r>
    </w:p>
    <w:p>
      <w:pPr>
        <w:pStyle w:val="正文 A"/>
        <w:rPr>
          <w:rFonts w:ascii="Songti SC Bold" w:cs="Songti SC Bold" w:hAnsi="Songti SC Bold" w:eastAsia="Songti SC Bold"/>
        </w:rPr>
      </w:pPr>
      <w:r>
        <w:rPr>
          <w:rFonts w:eastAsia="Songti SC Bold" w:hint="eastAsia"/>
          <w:rtl w:val="0"/>
          <w:lang w:val="zh-CN" w:eastAsia="zh-CN"/>
        </w:rPr>
        <w:t>通用标准：连续三年纳税额居行业前茅。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CN" w:eastAsia="zh-CN"/>
        </w:rPr>
        <w:t>（一）景观照明产品生产十强：产品质量保证和售前售后服务体系完善，两个以上产品获得过景观照明产品奖，十个以上景观照明工程选用其产品，产品可靠性、节能环保低碳方面并获应用方、业主方和媒体好评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CN" w:eastAsia="zh-CN"/>
        </w:rPr>
        <w:t>（二）景观照明工程设计十强：综合甲级或照明专项设计甲级资质，两个项目获得过景观照明设计奖、多个项目获得甲方和媒体好评。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CN" w:eastAsia="zh-CN"/>
        </w:rPr>
        <w:t>（三）景观照明工程施工十强：城市及道路照明专项承包壹级资质或市政工程总承包壹级资质，两个以上项目获得过景观照明工程施工奖、多个项目获得甲方和媒体好评。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CN" w:eastAsia="zh-CN"/>
        </w:rPr>
        <w:t>（四）景观照明工程设计施工一体化十强：照明专项设计甲级资质、城市及道路照明专项承办壹级资质，两个以上工程项目获得过景观照明工程设计施工一体化奖、多个项目获得甲方和媒体的好评。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CN" w:eastAsia="zh-CN"/>
        </w:rPr>
        <w:t>（五）文旅夜游专项十强：有景观照明、旅游、城乡规划、照明设计、工程承包、演艺设备安装等相关资质，有</w:t>
      </w:r>
      <w:r>
        <w:rPr>
          <w:rFonts w:eastAsia="Songti SC Regular" w:hint="eastAsia"/>
          <w:rtl w:val="0"/>
          <w:lang w:val="zh-CN" w:eastAsia="zh-CN"/>
        </w:rPr>
        <w:t>两个以上</w:t>
      </w:r>
      <w:r>
        <w:rPr>
          <w:rFonts w:eastAsia="Songti SC Regular" w:hint="eastAsia"/>
          <w:rtl w:val="0"/>
          <w:lang w:val="zh-CN" w:eastAsia="zh-CN"/>
        </w:rPr>
        <w:t>文旅夜游</w:t>
      </w:r>
      <w:r>
        <w:rPr>
          <w:rFonts w:eastAsia="Songti SC Regular" w:hint="eastAsia"/>
          <w:rtl w:val="0"/>
          <w:lang w:val="zh-CN" w:eastAsia="zh-CN"/>
        </w:rPr>
        <w:t>项目获得过景观照明工程奖、</w:t>
      </w:r>
      <w:r>
        <w:rPr>
          <w:rFonts w:eastAsia="Songti SC Regular" w:hint="eastAsia"/>
          <w:rtl w:val="0"/>
          <w:lang w:val="zh-CN" w:eastAsia="zh-CN"/>
        </w:rPr>
        <w:t>中国景观照明创意设计大赛奖，</w:t>
      </w:r>
      <w:r>
        <w:rPr>
          <w:rFonts w:eastAsia="Songti SC Regular" w:hint="eastAsia"/>
          <w:rtl w:val="0"/>
          <w:lang w:val="zh-CN" w:eastAsia="zh-CN"/>
        </w:rPr>
        <w:t>多个项目获得甲方</w:t>
      </w:r>
      <w:r>
        <w:rPr>
          <w:rFonts w:eastAsia="Songti SC Regular" w:hint="eastAsia"/>
          <w:rtl w:val="0"/>
          <w:lang w:val="zh-CN" w:eastAsia="zh-CN"/>
        </w:rPr>
        <w:t>、</w:t>
      </w:r>
      <w:r>
        <w:rPr>
          <w:rFonts w:eastAsia="Songti SC Regular" w:hint="eastAsia"/>
          <w:rtl w:val="0"/>
          <w:lang w:val="zh-CN" w:eastAsia="zh-CN"/>
        </w:rPr>
        <w:t>媒体</w:t>
      </w:r>
      <w:r>
        <w:rPr>
          <w:rFonts w:eastAsia="Songti SC Regular" w:hint="eastAsia"/>
          <w:rtl w:val="0"/>
          <w:lang w:val="zh-CN" w:eastAsia="zh-CN"/>
        </w:rPr>
        <w:t>、当地居民和外地游客好评</w:t>
      </w:r>
      <w:r>
        <w:rPr>
          <w:rFonts w:eastAsia="Songti SC Regular" w:hint="eastAsia"/>
          <w:rtl w:val="0"/>
        </w:rPr>
        <w:t>。</w:t>
      </w:r>
    </w:p>
    <w:p>
      <w:pPr>
        <w:pStyle w:val="正文 A"/>
        <w:rPr>
          <w:rFonts w:ascii="Songti SC Bold" w:cs="Songti SC Bold" w:hAnsi="Songti SC Bold" w:eastAsia="Songti SC Bold"/>
        </w:rPr>
      </w:pPr>
      <w:r>
        <w:rPr>
          <w:rFonts w:eastAsia="Songti SC Bold" w:hint="eastAsia"/>
          <w:rtl w:val="0"/>
          <w:lang w:val="zh-TW" w:eastAsia="zh-TW"/>
        </w:rPr>
        <w:t>八</w:t>
      </w:r>
      <w:r>
        <w:rPr>
          <w:rFonts w:eastAsia="Songti SC Bold" w:hint="eastAsia"/>
          <w:rtl w:val="0"/>
          <w:lang w:val="zh-TW" w:eastAsia="zh-TW"/>
        </w:rPr>
        <w:t>、评</w:t>
      </w:r>
      <w:r>
        <w:rPr>
          <w:rFonts w:eastAsia="Songti SC Bold" w:hint="eastAsia"/>
          <w:rtl w:val="0"/>
          <w:lang w:val="zh-TW" w:eastAsia="zh-TW"/>
        </w:rPr>
        <w:t>价</w:t>
      </w:r>
      <w:r>
        <w:rPr>
          <w:rFonts w:eastAsia="Songti SC Bold" w:hint="eastAsia"/>
          <w:rtl w:val="0"/>
          <w:lang w:val="zh-TW" w:eastAsia="zh-TW"/>
        </w:rPr>
        <w:t>机构：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>中国照明电器协会景观照明专业委员会根据评价对象地点，委托相关省市社会组织，组成评价专家组，</w:t>
      </w:r>
      <w:r>
        <w:rPr>
          <w:rFonts w:eastAsia="Songti SC Regular" w:hint="eastAsia"/>
          <w:rtl w:val="0"/>
          <w:lang w:val="zh-TW" w:eastAsia="zh-TW"/>
        </w:rPr>
        <w:t>专家成员在景观照明专家库中抽取，</w:t>
      </w:r>
      <w:r>
        <w:rPr>
          <w:rFonts w:eastAsia="Songti SC Regular" w:hint="eastAsia"/>
          <w:rtl w:val="0"/>
          <w:lang w:val="zh-TW" w:eastAsia="zh-TW"/>
        </w:rPr>
        <w:t>条件：爱党、爱国，在景观照明领域威望高、声誉好，廉洁、公正，高级技术职称</w:t>
      </w:r>
      <w:r>
        <w:rPr>
          <w:rFonts w:eastAsia="Songti SC Regular" w:hint="eastAsia"/>
          <w:rtl w:val="0"/>
          <w:lang w:val="zh-TW" w:eastAsia="zh-TW"/>
        </w:rPr>
        <w:t>、</w:t>
      </w:r>
      <w:r>
        <w:rPr>
          <w:rFonts w:eastAsia="Songti SC Regular" w:hint="eastAsia"/>
          <w:rtl w:val="0"/>
          <w:lang w:val="zh-TW" w:eastAsia="zh-TW"/>
        </w:rPr>
        <w:t>身体健康</w:t>
      </w:r>
      <w:r>
        <w:rPr>
          <w:rFonts w:eastAsia="Songti SC Regular" w:hint="eastAsia"/>
          <w:rtl w:val="0"/>
          <w:lang w:val="zh-TW" w:eastAsia="zh-TW"/>
        </w:rPr>
        <w:t>、乐于奉献。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TW" w:eastAsia="zh-TW"/>
        </w:rPr>
        <w:t>景观照明专业委员会</w:t>
      </w:r>
      <w:r>
        <w:rPr>
          <w:rFonts w:eastAsia="Songti SC Regular" w:hint="eastAsia"/>
          <w:rtl w:val="0"/>
          <w:lang w:val="zh-TW" w:eastAsia="zh-TW"/>
        </w:rPr>
        <w:t>秘书处为</w:t>
      </w:r>
      <w:r>
        <w:rPr>
          <w:rFonts w:eastAsia="Songti SC Regular" w:hint="eastAsia"/>
          <w:rtl w:val="0"/>
          <w:lang w:val="zh-TW" w:eastAsia="zh-TW"/>
        </w:rPr>
        <w:t>行业评价办事</w:t>
      </w:r>
      <w:r>
        <w:rPr>
          <w:rFonts w:eastAsia="Songti SC Regular" w:hint="eastAsia"/>
          <w:rtl w:val="0"/>
          <w:lang w:val="zh-TW" w:eastAsia="zh-TW"/>
        </w:rPr>
        <w:t>机构，</w:t>
      </w:r>
      <w:r>
        <w:rPr>
          <w:rFonts w:eastAsia="Songti SC Regular" w:hint="eastAsia"/>
          <w:rtl w:val="0"/>
          <w:lang w:val="zh-TW" w:eastAsia="zh-TW"/>
        </w:rPr>
        <w:t>负责</w:t>
      </w:r>
      <w:r>
        <w:rPr>
          <w:rFonts w:eastAsia="Songti SC Regular" w:hint="eastAsia"/>
          <w:rtl w:val="0"/>
          <w:lang w:val="zh-TW" w:eastAsia="zh-TW"/>
        </w:rPr>
        <w:t>收集、整理、传递申报材料，</w:t>
      </w:r>
      <w:r>
        <w:rPr>
          <w:rFonts w:eastAsia="Songti SC Regular" w:hint="eastAsia"/>
          <w:rtl w:val="0"/>
          <w:lang w:val="zh-TW" w:eastAsia="zh-TW"/>
        </w:rPr>
        <w:t>起草评价会议相关文件、协调各省市社会组织和评价专家，安排并</w:t>
      </w:r>
      <w:r>
        <w:rPr>
          <w:rFonts w:eastAsia="Songti SC Regular" w:hint="eastAsia"/>
          <w:rtl w:val="0"/>
          <w:lang w:val="zh-TW" w:eastAsia="zh-TW"/>
        </w:rPr>
        <w:t>召集</w:t>
      </w:r>
      <w:r>
        <w:rPr>
          <w:rFonts w:eastAsia="Songti SC Regular" w:hint="eastAsia"/>
          <w:rtl w:val="0"/>
          <w:lang w:val="zh-TW" w:eastAsia="zh-TW"/>
        </w:rPr>
        <w:t>评价</w:t>
      </w:r>
      <w:r>
        <w:rPr>
          <w:rFonts w:eastAsia="Songti SC Regular" w:hint="eastAsia"/>
          <w:rtl w:val="0"/>
          <w:lang w:val="zh-TW" w:eastAsia="zh-TW"/>
        </w:rPr>
        <w:t>工作会议，公示评</w:t>
      </w:r>
      <w:r>
        <w:rPr>
          <w:rFonts w:eastAsia="Songti SC Regular" w:hint="eastAsia"/>
          <w:rtl w:val="0"/>
          <w:lang w:val="zh-TW" w:eastAsia="zh-TW"/>
        </w:rPr>
        <w:t>价</w:t>
      </w:r>
      <w:r>
        <w:rPr>
          <w:rFonts w:eastAsia="Songti SC Regular" w:hint="eastAsia"/>
          <w:rtl w:val="0"/>
          <w:lang w:val="zh-TW" w:eastAsia="zh-TW"/>
        </w:rPr>
        <w:t>结果</w:t>
      </w:r>
      <w:r>
        <w:rPr>
          <w:rFonts w:eastAsia="Songti SC Regular" w:hint="eastAsia"/>
          <w:rtl w:val="0"/>
          <w:lang w:val="zh-TW" w:eastAsia="zh-TW"/>
        </w:rPr>
        <w:t>、上报上级组织确认、组织媒体发布</w:t>
      </w:r>
      <w:r>
        <w:rPr>
          <w:rFonts w:eastAsia="Songti SC Regular" w:hint="eastAsia"/>
          <w:rtl w:val="0"/>
          <w:lang w:val="zh-TW" w:eastAsia="zh-TW"/>
        </w:rPr>
        <w:t>等</w:t>
      </w:r>
      <w:r>
        <w:rPr>
          <w:rFonts w:eastAsia="Songti SC Regular" w:hint="eastAsia"/>
          <w:rtl w:val="0"/>
          <w:lang w:val="zh-TW" w:eastAsia="zh-TW"/>
        </w:rPr>
        <w:t>日常</w:t>
      </w:r>
      <w:r>
        <w:rPr>
          <w:rFonts w:eastAsia="Songti SC Regular" w:hint="eastAsia"/>
          <w:rtl w:val="0"/>
          <w:lang w:val="zh-TW" w:eastAsia="zh-TW"/>
        </w:rPr>
        <w:t>事务</w:t>
      </w:r>
      <w:r>
        <w:rPr>
          <w:rFonts w:eastAsia="Songti SC Regular" w:hint="eastAsia"/>
          <w:rtl w:val="0"/>
          <w:lang w:val="zh-TW" w:eastAsia="zh-TW"/>
        </w:rPr>
        <w:t>，服务电话：</w:t>
      </w:r>
      <w:r>
        <w:rPr>
          <w:rFonts w:ascii="Songti SC Regular" w:hAnsi="Songti SC Regular"/>
          <w:rtl w:val="0"/>
          <w:lang w:val="zh-TW" w:eastAsia="zh-TW"/>
        </w:rPr>
        <w:t>15588897932</w:t>
      </w:r>
      <w:r>
        <w:rPr>
          <w:rFonts w:eastAsia="Songti SC Regular" w:hint="eastAsia"/>
          <w:rtl w:val="0"/>
          <w:lang w:val="zh-TW" w:eastAsia="zh-TW"/>
        </w:rPr>
        <w:t>、</w:t>
      </w:r>
      <w:r>
        <w:rPr>
          <w:rFonts w:ascii="Songti SC Regular" w:hAnsi="Songti SC Regular"/>
          <w:rtl w:val="0"/>
          <w:lang w:val="zh-TW" w:eastAsia="zh-TW"/>
        </w:rPr>
        <w:t>18811562238</w:t>
      </w:r>
      <w:r>
        <w:rPr>
          <w:rFonts w:eastAsia="Songti SC Regular" w:hint="eastAsia"/>
          <w:rtl w:val="0"/>
          <w:lang w:val="zh-TW" w:eastAsia="zh-TW"/>
        </w:rPr>
        <w:t>。</w:t>
      </w:r>
    </w:p>
    <w:p>
      <w:pPr>
        <w:pStyle w:val="正文 A"/>
        <w:rPr>
          <w:rFonts w:ascii="Songti SC Bold" w:cs="Songti SC Bold" w:hAnsi="Songti SC Bold" w:eastAsia="Songti SC Bold"/>
        </w:rPr>
      </w:pPr>
      <w:r>
        <w:rPr>
          <w:rFonts w:eastAsia="Songti SC Bold" w:hint="eastAsia"/>
          <w:rtl w:val="0"/>
          <w:lang w:val="zh-TW" w:eastAsia="zh-TW"/>
        </w:rPr>
        <w:t>九</w:t>
      </w:r>
      <w:r>
        <w:rPr>
          <w:rFonts w:eastAsia="Songti SC Bold" w:hint="eastAsia"/>
          <w:rtl w:val="0"/>
          <w:lang w:val="zh-TW" w:eastAsia="zh-TW"/>
        </w:rPr>
        <w:t>、评审流程：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Bold" w:hint="eastAsia"/>
          <w:rtl w:val="0"/>
          <w:lang w:val="zh-CN" w:eastAsia="zh-CN"/>
        </w:rPr>
        <w:t>（</w:t>
      </w:r>
      <w:r>
        <w:rPr>
          <w:rFonts w:eastAsia="Songti SC Regular" w:hint="eastAsia"/>
          <w:rtl w:val="0"/>
          <w:lang w:val="zh-TW" w:eastAsia="zh-TW"/>
        </w:rPr>
        <w:t>一</w:t>
      </w:r>
      <w:r>
        <w:rPr>
          <w:rFonts w:eastAsia="Songti SC Regular" w:hint="eastAsia"/>
          <w:rtl w:val="0"/>
          <w:lang w:val="zh-TW" w:eastAsia="zh-TW"/>
        </w:rPr>
        <w:t>）</w:t>
      </w:r>
      <w:r>
        <w:rPr>
          <w:rFonts w:eastAsia="Songti SC Regular" w:hint="eastAsia"/>
          <w:rtl w:val="0"/>
          <w:lang w:val="zh-TW" w:eastAsia="zh-TW"/>
        </w:rPr>
        <w:t>资料填报：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ascii="Songti SC Regular" w:hAnsi="Songti SC Regular"/>
          <w:rtl w:val="0"/>
          <w:lang w:val="zh-TW" w:eastAsia="zh-TW"/>
        </w:rPr>
        <w:t>1</w:t>
      </w:r>
      <w:r>
        <w:rPr>
          <w:rFonts w:eastAsia="Songti SC Regular" w:hint="eastAsia"/>
          <w:rtl w:val="0"/>
          <w:lang w:val="zh-TW" w:eastAsia="zh-TW"/>
        </w:rPr>
        <w:t>、在</w:t>
      </w:r>
      <w:r>
        <w:rPr>
          <w:rFonts w:ascii="Songti SC Regular" w:hAnsi="Songti SC Regular"/>
          <w:rtl w:val="0"/>
          <w:lang w:val="zh-TW" w:eastAsia="zh-TW"/>
        </w:rPr>
        <w:t>http://www.jgzm.net/prize/apply/</w:t>
      </w:r>
      <w:r>
        <w:rPr>
          <w:rFonts w:eastAsia="Songti SC Regular" w:hint="eastAsia"/>
          <w:rtl w:val="0"/>
          <w:lang w:val="zh-TW" w:eastAsia="zh-TW"/>
        </w:rPr>
        <w:t>下载《</w:t>
      </w:r>
      <w:r>
        <w:rPr>
          <w:rFonts w:eastAsia="Songti SC Regular" w:hint="eastAsia"/>
          <w:rtl w:val="0"/>
          <w:lang w:val="zh-TW" w:eastAsia="zh-TW"/>
        </w:rPr>
        <w:t>申报</w:t>
      </w:r>
      <w:r>
        <w:rPr>
          <w:rFonts w:eastAsia="Songti SC Regular" w:hint="eastAsia"/>
          <w:rtl w:val="0"/>
          <w:lang w:val="zh-TW" w:eastAsia="zh-TW"/>
        </w:rPr>
        <w:t>书》和</w:t>
      </w:r>
      <w:r>
        <w:rPr>
          <w:rFonts w:eastAsia="Songti SC Regular" w:hint="eastAsia"/>
          <w:rtl w:val="0"/>
          <w:lang w:val="zh-TW" w:eastAsia="zh-TW"/>
        </w:rPr>
        <w:t>《</w:t>
      </w:r>
      <w:r>
        <w:rPr>
          <w:rFonts w:eastAsia="Songti SC Regular" w:hint="eastAsia"/>
          <w:rtl w:val="0"/>
          <w:lang w:val="zh-TW" w:eastAsia="zh-TW"/>
        </w:rPr>
        <w:t>评价材料</w:t>
      </w:r>
      <w:r>
        <w:rPr>
          <w:rFonts w:eastAsia="Songti SC Regular" w:hint="eastAsia"/>
          <w:rtl w:val="0"/>
          <w:lang w:val="zh-TW" w:eastAsia="zh-TW"/>
        </w:rPr>
        <w:t>一览表》</w:t>
      </w:r>
      <w:r>
        <w:rPr>
          <w:rFonts w:eastAsia="Songti SC Regular" w:hint="eastAsia"/>
          <w:rtl w:val="0"/>
          <w:lang w:val="zh-TW" w:eastAsia="zh-TW"/>
        </w:rPr>
        <w:t>；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ascii="Songti SC Regular" w:hAnsi="Songti SC Regular"/>
          <w:rtl w:val="0"/>
          <w:lang w:val="zh-TW" w:eastAsia="zh-TW"/>
        </w:rPr>
        <w:t>2</w:t>
      </w:r>
      <w:r>
        <w:rPr>
          <w:rFonts w:eastAsia="Songti SC Regular" w:hint="eastAsia"/>
          <w:rtl w:val="0"/>
          <w:lang w:val="zh-TW" w:eastAsia="zh-TW"/>
        </w:rPr>
        <w:t>、</w:t>
      </w:r>
      <w:r>
        <w:rPr>
          <w:rFonts w:eastAsia="Songti SC Regular" w:hint="eastAsia"/>
          <w:rtl w:val="0"/>
          <w:lang w:val="zh-TW" w:eastAsia="zh-TW"/>
        </w:rPr>
        <w:t>将</w:t>
      </w:r>
      <w:r>
        <w:rPr>
          <w:rFonts w:eastAsia="Songti SC Regular" w:hint="eastAsia"/>
          <w:rtl w:val="0"/>
          <w:lang w:val="zh-TW" w:eastAsia="zh-TW"/>
        </w:rPr>
        <w:t>填写的</w:t>
      </w:r>
      <w:r>
        <w:rPr>
          <w:rFonts w:ascii="Songti SC Regular" w:hAnsi="Songti SC Regular"/>
          <w:rtl w:val="0"/>
          <w:lang w:val="zh-TW" w:eastAsia="zh-TW"/>
        </w:rPr>
        <w:t>word</w:t>
      </w:r>
      <w:r>
        <w:rPr>
          <w:rFonts w:eastAsia="Songti SC Regular" w:hint="eastAsia"/>
          <w:rtl w:val="0"/>
          <w:lang w:val="zh-TW" w:eastAsia="zh-TW"/>
        </w:rPr>
        <w:t>格式</w:t>
      </w:r>
      <w:r>
        <w:rPr>
          <w:rFonts w:eastAsia="Songti SC Regular" w:hint="eastAsia"/>
          <w:rtl w:val="0"/>
          <w:lang w:val="zh-TW" w:eastAsia="zh-TW"/>
        </w:rPr>
        <w:t>《</w:t>
      </w:r>
      <w:r>
        <w:rPr>
          <w:rFonts w:eastAsia="Songti SC Regular" w:hint="eastAsia"/>
          <w:rtl w:val="0"/>
          <w:lang w:val="zh-TW" w:eastAsia="zh-TW"/>
        </w:rPr>
        <w:t>申报</w:t>
      </w:r>
      <w:r>
        <w:rPr>
          <w:rFonts w:eastAsia="Songti SC Regular" w:hint="eastAsia"/>
          <w:rtl w:val="0"/>
          <w:lang w:val="zh-TW" w:eastAsia="zh-TW"/>
        </w:rPr>
        <w:t>书》、插入盖章页</w:t>
      </w:r>
      <w:r>
        <w:rPr>
          <w:rFonts w:eastAsia="Songti SC Regular" w:hint="eastAsia"/>
          <w:rtl w:val="0"/>
          <w:lang w:val="zh-TW" w:eastAsia="zh-TW"/>
        </w:rPr>
        <w:t>扫描件</w:t>
      </w:r>
      <w:r>
        <w:rPr>
          <w:rFonts w:eastAsia="Songti SC Regular" w:hint="eastAsia"/>
          <w:rtl w:val="0"/>
          <w:lang w:val="zh-TW" w:eastAsia="zh-TW"/>
        </w:rPr>
        <w:t>的</w:t>
      </w:r>
      <w:r>
        <w:rPr>
          <w:rFonts w:ascii="Songti SC Regular" w:hAnsi="Songti SC Regular"/>
          <w:rtl w:val="0"/>
          <w:lang w:val="zh-TW" w:eastAsia="zh-TW"/>
        </w:rPr>
        <w:t>PDF</w:t>
      </w:r>
      <w:r>
        <w:rPr>
          <w:rFonts w:eastAsia="Songti SC Regular" w:hint="eastAsia"/>
          <w:rtl w:val="0"/>
          <w:lang w:val="zh-TW" w:eastAsia="zh-TW"/>
        </w:rPr>
        <w:t>格式《</w:t>
      </w:r>
      <w:r>
        <w:rPr>
          <w:rFonts w:eastAsia="Songti SC Regular" w:hint="eastAsia"/>
          <w:rtl w:val="0"/>
          <w:lang w:val="zh-TW" w:eastAsia="zh-TW"/>
        </w:rPr>
        <w:t>申报表</w:t>
      </w:r>
      <w:r>
        <w:rPr>
          <w:rFonts w:eastAsia="Songti SC Regular" w:hint="eastAsia"/>
          <w:rtl w:val="0"/>
          <w:lang w:val="zh-TW" w:eastAsia="zh-TW"/>
        </w:rPr>
        <w:t>》和《评价材料一览表》要求附件一并用</w:t>
      </w:r>
      <w:r>
        <w:rPr>
          <w:rFonts w:ascii="Songti SC Regular" w:hAnsi="Songti SC Regular"/>
          <w:rtl w:val="0"/>
          <w:lang w:val="zh-TW" w:eastAsia="zh-TW"/>
        </w:rPr>
        <w:t>Zip</w:t>
      </w:r>
      <w:r>
        <w:rPr>
          <w:rFonts w:eastAsia="Songti SC Regular" w:hint="eastAsia"/>
          <w:rtl w:val="0"/>
          <w:lang w:val="zh-TW" w:eastAsia="zh-TW"/>
        </w:rPr>
        <w:t>格式打包（文件包名称：行业十强</w:t>
      </w:r>
      <w:r>
        <w:rPr>
          <w:rFonts w:ascii="Songti SC Regular" w:hAnsi="Songti SC Regular"/>
          <w:rtl w:val="0"/>
          <w:lang w:val="zh-TW" w:eastAsia="zh-TW"/>
        </w:rPr>
        <w:t>-</w:t>
      </w:r>
      <w:r>
        <w:rPr>
          <w:rFonts w:eastAsia="Songti SC Regular" w:hint="eastAsia"/>
          <w:rtl w:val="0"/>
          <w:lang w:val="zh-TW" w:eastAsia="zh-TW"/>
        </w:rPr>
        <w:t>申报单位）</w:t>
      </w:r>
      <w:r>
        <w:rPr>
          <w:rFonts w:eastAsia="Songti SC Regular" w:hint="eastAsia"/>
          <w:rtl w:val="0"/>
          <w:lang w:val="zh-TW" w:eastAsia="zh-TW"/>
        </w:rPr>
        <w:t>发送</w:t>
      </w:r>
      <w:r>
        <w:rPr>
          <w:rFonts w:eastAsia="Songti SC Regular" w:hint="eastAsia"/>
          <w:rtl w:val="0"/>
          <w:lang w:val="zh-TW" w:eastAsia="zh-TW"/>
        </w:rPr>
        <w:t>至</w:t>
      </w:r>
      <w:r>
        <w:rPr>
          <w:rFonts w:eastAsia="Songti SC Regular" w:hint="eastAsia"/>
          <w:rtl w:val="0"/>
          <w:lang w:val="zh-TW" w:eastAsia="zh-TW"/>
        </w:rPr>
        <w:t>邮箱：</w:t>
      </w:r>
      <w:r>
        <w:rPr>
          <w:rFonts w:ascii="Songti SC Regular" w:hAnsi="Songti SC Regular"/>
          <w:rtl w:val="0"/>
          <w:lang w:val="zh-TW" w:eastAsia="zh-TW"/>
        </w:rPr>
        <w:t>zgjgzm@163.com</w:t>
      </w:r>
      <w:r>
        <w:rPr>
          <w:rFonts w:eastAsia="Songti SC Regular" w:hint="eastAsia"/>
          <w:rtl w:val="0"/>
          <w:lang w:val="zh-TW" w:eastAsia="zh-TW"/>
        </w:rPr>
        <w:t>。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>（</w:t>
      </w:r>
      <w:r>
        <w:rPr>
          <w:rFonts w:eastAsia="Songti SC Regular" w:hint="eastAsia"/>
          <w:rtl w:val="0"/>
          <w:lang w:val="zh-TW" w:eastAsia="zh-TW"/>
        </w:rPr>
        <w:t>二</w:t>
      </w:r>
      <w:r>
        <w:rPr>
          <w:rFonts w:eastAsia="Songti SC Regular" w:hint="eastAsia"/>
          <w:rtl w:val="0"/>
          <w:lang w:val="zh-TW" w:eastAsia="zh-TW"/>
        </w:rPr>
        <w:t>）</w:t>
      </w:r>
      <w:r>
        <w:rPr>
          <w:rFonts w:eastAsia="Songti SC Regular" w:hint="eastAsia"/>
          <w:rtl w:val="0"/>
          <w:lang w:val="zh-TW" w:eastAsia="zh-TW"/>
        </w:rPr>
        <w:t>资料审核：</w:t>
      </w:r>
      <w:r>
        <w:rPr>
          <w:rFonts w:eastAsia="Songti SC Regular" w:hint="eastAsia"/>
          <w:rtl w:val="0"/>
          <w:lang w:val="zh-TW" w:eastAsia="zh-TW"/>
        </w:rPr>
        <w:t>收到邮件或网盘后，</w:t>
      </w:r>
      <w:r>
        <w:rPr>
          <w:rFonts w:eastAsia="Songti SC Regular" w:hint="eastAsia"/>
          <w:rtl w:val="0"/>
          <w:lang w:val="zh-TW" w:eastAsia="zh-TW"/>
        </w:rPr>
        <w:t>秘书处</w:t>
      </w:r>
      <w:r>
        <w:rPr>
          <w:rFonts w:eastAsia="Songti SC Regular" w:hint="eastAsia"/>
          <w:rtl w:val="0"/>
          <w:lang w:val="zh-TW" w:eastAsia="zh-TW"/>
        </w:rPr>
        <w:t>进行文件核对，提示</w:t>
      </w:r>
      <w:r>
        <w:rPr>
          <w:rFonts w:eastAsia="Songti SC Regular" w:hint="eastAsia"/>
          <w:rtl w:val="0"/>
          <w:lang w:val="zh-TW" w:eastAsia="zh-TW"/>
        </w:rPr>
        <w:t>发送补充材料</w:t>
      </w:r>
      <w:r>
        <w:rPr>
          <w:rFonts w:eastAsia="Songti SC Regular" w:hint="eastAsia"/>
          <w:rtl w:val="0"/>
          <w:lang w:val="zh-TW" w:eastAsia="zh-TW"/>
        </w:rPr>
        <w:t>，发送</w:t>
      </w:r>
      <w:r>
        <w:rPr>
          <w:rFonts w:eastAsia="Songti SC Regular" w:hint="eastAsia"/>
          <w:rtl w:val="0"/>
          <w:lang w:val="zh-TW" w:eastAsia="zh-TW"/>
        </w:rPr>
        <w:t>《纸质材料快递通知》。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>（</w:t>
      </w:r>
      <w:r>
        <w:rPr>
          <w:rFonts w:eastAsia="Songti SC Regular" w:hint="eastAsia"/>
          <w:rtl w:val="0"/>
          <w:lang w:val="zh-TW" w:eastAsia="zh-TW"/>
        </w:rPr>
        <w:t>三</w:t>
      </w:r>
      <w:r>
        <w:rPr>
          <w:rFonts w:eastAsia="Songti SC Regular" w:hint="eastAsia"/>
          <w:rtl w:val="0"/>
          <w:lang w:val="zh-TW" w:eastAsia="zh-TW"/>
        </w:rPr>
        <w:t>）</w:t>
      </w:r>
      <w:r>
        <w:rPr>
          <w:rFonts w:eastAsia="Songti SC Regular" w:hint="eastAsia"/>
          <w:rtl w:val="0"/>
          <w:lang w:val="zh-TW" w:eastAsia="zh-TW"/>
        </w:rPr>
        <w:t>考察鉴定：</w:t>
      </w:r>
      <w:r>
        <w:rPr>
          <w:rFonts w:eastAsia="Songti SC Regular" w:hint="eastAsia"/>
          <w:rtl w:val="0"/>
          <w:lang w:val="zh-TW" w:eastAsia="zh-TW"/>
        </w:rPr>
        <w:t>初审专家到</w:t>
      </w:r>
      <w:r>
        <w:rPr>
          <w:rFonts w:eastAsia="Songti SC Regular" w:hint="eastAsia"/>
          <w:rtl w:val="0"/>
          <w:lang w:val="zh-TW" w:eastAsia="zh-TW"/>
        </w:rPr>
        <w:t>现场</w:t>
      </w:r>
      <w:r>
        <w:rPr>
          <w:rFonts w:eastAsia="Songti SC Regular" w:hint="eastAsia"/>
          <w:rtl w:val="0"/>
          <w:lang w:val="zh-TW" w:eastAsia="zh-TW"/>
        </w:rPr>
        <w:t>进行原始资料核对、</w:t>
      </w:r>
      <w:r>
        <w:rPr>
          <w:rFonts w:eastAsia="Songti SC Regular" w:hint="eastAsia"/>
          <w:rtl w:val="0"/>
          <w:lang w:val="zh-TW" w:eastAsia="zh-TW"/>
        </w:rPr>
        <w:t>考察、鉴定或线上</w:t>
      </w:r>
      <w:r>
        <w:rPr>
          <w:rFonts w:eastAsia="Songti SC Regular" w:hint="eastAsia"/>
          <w:rtl w:val="0"/>
          <w:lang w:val="zh-TW" w:eastAsia="zh-TW"/>
        </w:rPr>
        <w:t>对</w:t>
      </w:r>
      <w:r>
        <w:rPr>
          <w:rFonts w:eastAsia="Songti SC Regular" w:hint="eastAsia"/>
          <w:rtl w:val="0"/>
          <w:lang w:val="zh-TW" w:eastAsia="zh-TW"/>
        </w:rPr>
        <w:t>演示</w:t>
      </w:r>
      <w:r>
        <w:rPr>
          <w:rFonts w:eastAsia="Songti SC Regular" w:hint="eastAsia"/>
          <w:rtl w:val="0"/>
          <w:lang w:val="zh-TW" w:eastAsia="zh-TW"/>
        </w:rPr>
        <w:t>的原始资料</w:t>
      </w:r>
      <w:r>
        <w:rPr>
          <w:rFonts w:eastAsia="Songti SC Regular" w:hint="eastAsia"/>
          <w:rtl w:val="0"/>
          <w:lang w:val="zh-TW" w:eastAsia="zh-TW"/>
        </w:rPr>
        <w:t>、</w:t>
      </w:r>
      <w:r>
        <w:rPr>
          <w:rFonts w:eastAsia="Songti SC Regular" w:hint="eastAsia"/>
          <w:rtl w:val="0"/>
          <w:lang w:val="zh-TW" w:eastAsia="zh-TW"/>
        </w:rPr>
        <w:t>展示的现场实力进行</w:t>
      </w:r>
      <w:r>
        <w:rPr>
          <w:rFonts w:eastAsia="Songti SC Regular" w:hint="eastAsia"/>
          <w:rtl w:val="0"/>
          <w:lang w:val="zh-TW" w:eastAsia="zh-TW"/>
        </w:rPr>
        <w:t>鉴定</w:t>
      </w:r>
      <w:r>
        <w:rPr>
          <w:rFonts w:eastAsia="Songti SC Regular" w:hint="eastAsia"/>
          <w:rtl w:val="0"/>
          <w:lang w:val="zh-TW" w:eastAsia="zh-TW"/>
        </w:rPr>
        <w:t>，形成意见。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>（</w:t>
      </w:r>
      <w:r>
        <w:rPr>
          <w:rFonts w:eastAsia="Songti SC Regular" w:hint="eastAsia"/>
          <w:rtl w:val="0"/>
          <w:lang w:val="zh-TW" w:eastAsia="zh-TW"/>
        </w:rPr>
        <w:t>四</w:t>
      </w:r>
      <w:r>
        <w:rPr>
          <w:rFonts w:eastAsia="Songti SC Regular" w:hint="eastAsia"/>
          <w:rtl w:val="0"/>
          <w:lang w:val="zh-TW" w:eastAsia="zh-TW"/>
        </w:rPr>
        <w:t>）</w:t>
      </w:r>
      <w:r>
        <w:rPr>
          <w:rFonts w:eastAsia="Songti SC Regular" w:hint="eastAsia"/>
          <w:rtl w:val="0"/>
          <w:lang w:val="zh-TW" w:eastAsia="zh-TW"/>
        </w:rPr>
        <w:t>评议评审：</w:t>
      </w:r>
      <w:r>
        <w:rPr>
          <w:rFonts w:eastAsia="Songti SC Regular" w:hint="eastAsia"/>
          <w:rtl w:val="0"/>
          <w:lang w:val="zh-TW" w:eastAsia="zh-TW"/>
        </w:rPr>
        <w:t>根据初审专家的意见，秘书处召集</w:t>
      </w:r>
      <w:r>
        <w:rPr>
          <w:rFonts w:eastAsia="Songti SC Regular" w:hint="eastAsia"/>
          <w:rtl w:val="0"/>
          <w:lang w:val="zh-TW" w:eastAsia="zh-TW"/>
        </w:rPr>
        <w:t>终评</w:t>
      </w:r>
      <w:r>
        <w:rPr>
          <w:rFonts w:eastAsia="Songti SC Regular" w:hint="eastAsia"/>
          <w:rtl w:val="0"/>
          <w:lang w:val="zh-TW" w:eastAsia="zh-TW"/>
        </w:rPr>
        <w:t>专家评价</w:t>
      </w:r>
      <w:r>
        <w:rPr>
          <w:rFonts w:eastAsia="Songti SC Regular" w:hint="eastAsia"/>
          <w:rtl w:val="0"/>
          <w:lang w:val="zh-TW" w:eastAsia="zh-TW"/>
        </w:rPr>
        <w:t>会议</w:t>
      </w:r>
      <w:r>
        <w:rPr>
          <w:rFonts w:eastAsia="Songti SC Regular" w:hint="eastAsia"/>
          <w:rtl w:val="0"/>
          <w:lang w:val="zh-TW" w:eastAsia="zh-TW"/>
        </w:rPr>
        <w:t>进行</w:t>
      </w:r>
      <w:r>
        <w:rPr>
          <w:rFonts w:eastAsia="Songti SC Regular" w:hint="eastAsia"/>
          <w:rtl w:val="0"/>
          <w:lang w:val="zh-TW" w:eastAsia="zh-TW"/>
        </w:rPr>
        <w:t>评审，</w:t>
      </w:r>
      <w:r>
        <w:rPr>
          <w:rFonts w:eastAsia="Songti SC Regular" w:hint="eastAsia"/>
          <w:rtl w:val="0"/>
          <w:lang w:val="zh-TW" w:eastAsia="zh-TW"/>
        </w:rPr>
        <w:t>形成评价</w:t>
      </w:r>
      <w:r>
        <w:rPr>
          <w:rFonts w:eastAsia="Songti SC Regular" w:hint="eastAsia"/>
          <w:rtl w:val="0"/>
          <w:lang w:val="zh-TW" w:eastAsia="zh-TW"/>
        </w:rPr>
        <w:t>意见</w:t>
      </w:r>
      <w:r>
        <w:rPr>
          <w:rFonts w:eastAsia="Songti SC Regular" w:hint="eastAsia"/>
          <w:rtl w:val="0"/>
          <w:lang w:val="zh-TW" w:eastAsia="zh-TW"/>
        </w:rPr>
        <w:t>，</w:t>
      </w:r>
      <w:r>
        <w:rPr>
          <w:rFonts w:eastAsia="Songti SC Regular" w:hint="eastAsia"/>
          <w:rtl w:val="0"/>
          <w:lang w:val="zh-TW" w:eastAsia="zh-TW"/>
        </w:rPr>
        <w:t>秘书处汇总</w:t>
      </w:r>
      <w:r>
        <w:rPr>
          <w:rFonts w:eastAsia="Songti SC Regular" w:hint="eastAsia"/>
          <w:rtl w:val="0"/>
          <w:lang w:val="zh-TW" w:eastAsia="zh-TW"/>
        </w:rPr>
        <w:t>报</w:t>
      </w:r>
      <w:r>
        <w:rPr>
          <w:rFonts w:eastAsia="Songti SC Regular" w:hint="eastAsia"/>
          <w:rtl w:val="0"/>
          <w:lang w:val="zh-TW" w:eastAsia="zh-TW"/>
        </w:rPr>
        <w:t>送评</w:t>
      </w:r>
      <w:r>
        <w:rPr>
          <w:rFonts w:eastAsia="Songti SC Regular" w:hint="eastAsia"/>
          <w:rtl w:val="0"/>
          <w:lang w:val="zh-TW" w:eastAsia="zh-TW"/>
        </w:rPr>
        <w:t>景观照明专委会主任会议</w:t>
      </w:r>
      <w:r>
        <w:rPr>
          <w:rFonts w:eastAsia="Songti SC Regular" w:hint="eastAsia"/>
          <w:rtl w:val="0"/>
          <w:lang w:val="zh-TW" w:eastAsia="zh-TW"/>
        </w:rPr>
        <w:t>确认。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>（</w:t>
      </w:r>
      <w:r>
        <w:rPr>
          <w:rFonts w:eastAsia="Songti SC Regular" w:hint="eastAsia"/>
          <w:rtl w:val="0"/>
          <w:lang w:val="zh-TW" w:eastAsia="zh-TW"/>
        </w:rPr>
        <w:t>五</w:t>
      </w:r>
      <w:r>
        <w:rPr>
          <w:rFonts w:eastAsia="Songti SC Regular" w:hint="eastAsia"/>
          <w:rtl w:val="0"/>
          <w:lang w:val="zh-TW" w:eastAsia="zh-TW"/>
        </w:rPr>
        <w:t>）</w:t>
      </w:r>
      <w:r>
        <w:rPr>
          <w:rFonts w:eastAsia="Songti SC Regular" w:hint="eastAsia"/>
          <w:rtl w:val="0"/>
          <w:lang w:val="zh-TW" w:eastAsia="zh-TW"/>
        </w:rPr>
        <w:t>公示、</w:t>
      </w:r>
      <w:r>
        <w:rPr>
          <w:rFonts w:eastAsia="Songti SC Regular" w:hint="eastAsia"/>
          <w:rtl w:val="0"/>
          <w:lang w:val="zh-TW" w:eastAsia="zh-TW"/>
        </w:rPr>
        <w:t>发布</w:t>
      </w:r>
      <w:r>
        <w:rPr>
          <w:rFonts w:eastAsia="Songti SC Regular" w:hint="eastAsia"/>
          <w:rtl w:val="0"/>
          <w:lang w:val="zh-TW" w:eastAsia="zh-TW"/>
        </w:rPr>
        <w:t>：官网公示</w:t>
      </w:r>
      <w:r>
        <w:rPr>
          <w:rFonts w:eastAsia="Songti SC Regular" w:hint="eastAsia"/>
          <w:rtl w:val="0"/>
          <w:lang w:val="zh-TW" w:eastAsia="zh-TW"/>
        </w:rPr>
        <w:t>经景观照明专委会主任会议</w:t>
      </w:r>
      <w:r>
        <w:rPr>
          <w:rFonts w:eastAsia="Songti SC Regular" w:hint="eastAsia"/>
          <w:rtl w:val="0"/>
          <w:lang w:val="zh-TW" w:eastAsia="zh-TW"/>
        </w:rPr>
        <w:t>确认</w:t>
      </w:r>
      <w:r>
        <w:rPr>
          <w:rFonts w:eastAsia="Songti SC Regular" w:hint="eastAsia"/>
          <w:rtl w:val="0"/>
          <w:lang w:val="zh-TW" w:eastAsia="zh-TW"/>
        </w:rPr>
        <w:t>的</w:t>
      </w:r>
      <w:r>
        <w:rPr>
          <w:rFonts w:eastAsia="Songti SC Regular" w:hint="eastAsia"/>
          <w:rtl w:val="0"/>
          <w:lang w:val="zh-TW" w:eastAsia="zh-TW"/>
        </w:rPr>
        <w:t>终评</w:t>
      </w:r>
      <w:r>
        <w:rPr>
          <w:rFonts w:eastAsia="Songti SC Regular" w:hint="eastAsia"/>
          <w:rtl w:val="0"/>
          <w:lang w:val="zh-TW" w:eastAsia="zh-TW"/>
        </w:rPr>
        <w:t>专家评价</w:t>
      </w:r>
      <w:r>
        <w:rPr>
          <w:rFonts w:eastAsia="Songti SC Regular" w:hint="eastAsia"/>
          <w:rtl w:val="0"/>
          <w:lang w:val="zh-TW" w:eastAsia="zh-TW"/>
        </w:rPr>
        <w:t>会议评审意见、秘书处收集反馈意见并将获奖名单送中国照明电器协会确认</w:t>
      </w:r>
      <w:r>
        <w:rPr>
          <w:rFonts w:eastAsia="Songti SC Regular" w:hint="eastAsia"/>
          <w:rtl w:val="0"/>
          <w:lang w:val="zh-TW" w:eastAsia="zh-TW"/>
        </w:rPr>
        <w:t>、发布年度行业十强单位</w:t>
      </w:r>
      <w:r>
        <w:rPr>
          <w:rFonts w:eastAsia="Songti SC Regular" w:hint="eastAsia"/>
          <w:rtl w:val="0"/>
          <w:lang w:val="zh-TW" w:eastAsia="zh-TW"/>
        </w:rPr>
        <w:t>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TW" w:eastAsia="zh-TW"/>
        </w:rPr>
        <w:t>（</w:t>
      </w:r>
      <w:r>
        <w:rPr>
          <w:rFonts w:eastAsia="Songti SC Bold" w:hint="eastAsia"/>
          <w:rtl w:val="0"/>
          <w:lang w:val="zh-TW" w:eastAsia="zh-TW"/>
        </w:rPr>
        <w:t>六）实施步骤</w:t>
      </w:r>
      <w:r>
        <w:rPr>
          <w:rFonts w:eastAsia="Songti SC Bold" w:hint="eastAsia"/>
          <w:rtl w:val="0"/>
          <w:lang w:val="zh-TW" w:eastAsia="zh-TW"/>
        </w:rPr>
        <w:t>：</w:t>
      </w:r>
      <w:r>
        <w:rPr>
          <w:rFonts w:eastAsia="Songti SC Regular" w:hint="eastAsia"/>
          <w:rtl w:val="0"/>
          <w:lang w:val="zh-TW" w:eastAsia="zh-TW"/>
        </w:rPr>
        <w:t>即日起申报，</w:t>
      </w:r>
      <w:r>
        <w:rPr>
          <w:rFonts w:ascii="Songti SC Regular" w:hAnsi="Songti SC Regular"/>
          <w:rtl w:val="0"/>
          <w:lang w:val="zh-TW" w:eastAsia="zh-TW"/>
        </w:rPr>
        <w:t>2022</w:t>
      </w:r>
      <w:r>
        <w:rPr>
          <w:rFonts w:eastAsia="Songti SC Regular" w:hint="eastAsia"/>
          <w:rtl w:val="0"/>
          <w:lang w:val="zh-TW" w:eastAsia="zh-TW"/>
        </w:rPr>
        <w:t>年</w:t>
      </w:r>
      <w:r>
        <w:rPr>
          <w:rFonts w:ascii="Songti SC Regular" w:hAnsi="Songti SC Regular"/>
          <w:rtl w:val="0"/>
          <w:lang w:val="zh-TW" w:eastAsia="zh-TW"/>
        </w:rPr>
        <w:t>7</w:t>
      </w:r>
      <w:r>
        <w:rPr>
          <w:rFonts w:eastAsia="Songti SC Regular" w:hint="eastAsia"/>
          <w:rtl w:val="0"/>
          <w:lang w:val="zh-TW" w:eastAsia="zh-TW"/>
        </w:rPr>
        <w:t>月</w:t>
      </w:r>
      <w:r>
        <w:rPr>
          <w:rFonts w:eastAsia="Songti SC Regular" w:hint="eastAsia"/>
          <w:rtl w:val="0"/>
          <w:lang w:val="ja-JP" w:eastAsia="ja-JP"/>
        </w:rPr>
        <w:t>初</w:t>
      </w:r>
      <w:r>
        <w:rPr>
          <w:rFonts w:eastAsia="Songti SC Regular" w:hint="eastAsia"/>
          <w:rtl w:val="0"/>
          <w:lang w:val="zh-TW" w:eastAsia="zh-TW"/>
        </w:rPr>
        <w:t>评</w:t>
      </w:r>
      <w:r>
        <w:rPr>
          <w:rFonts w:eastAsia="Songti SC Regular" w:hint="eastAsia"/>
          <w:rtl w:val="0"/>
          <w:lang w:val="zh-CN" w:eastAsia="zh-CN"/>
        </w:rPr>
        <w:t>，</w:t>
      </w:r>
      <w:r>
        <w:rPr>
          <w:rFonts w:ascii="Songti SC Regular" w:hAnsi="Songti SC Regular"/>
          <w:rtl w:val="0"/>
          <w:lang w:val="zh-TW" w:eastAsia="zh-TW"/>
        </w:rPr>
        <w:t>2022</w:t>
      </w:r>
      <w:r>
        <w:rPr>
          <w:rFonts w:eastAsia="Songti SC Regular" w:hint="eastAsia"/>
          <w:rtl w:val="0"/>
          <w:lang w:val="zh-TW" w:eastAsia="zh-TW"/>
        </w:rPr>
        <w:t>年</w:t>
      </w:r>
      <w:r>
        <w:rPr>
          <w:rFonts w:ascii="Songti SC Regular" w:hAnsi="Songti SC Regular"/>
          <w:rtl w:val="0"/>
          <w:lang w:val="zh-CN" w:eastAsia="zh-CN"/>
        </w:rPr>
        <w:t>8</w:t>
      </w:r>
      <w:r>
        <w:rPr>
          <w:rFonts w:eastAsia="Songti SC Regular" w:hint="eastAsia"/>
          <w:rtl w:val="0"/>
          <w:lang w:val="zh-TW" w:eastAsia="zh-TW"/>
        </w:rPr>
        <w:t>月终审</w:t>
      </w:r>
      <w:r>
        <w:rPr>
          <w:rFonts w:eastAsia="Songti SC Regular" w:hint="eastAsia"/>
          <w:rtl w:val="0"/>
          <w:lang w:val="zh-TW" w:eastAsia="zh-TW"/>
        </w:rPr>
        <w:t>，</w:t>
      </w:r>
      <w:r>
        <w:rPr>
          <w:rFonts w:ascii="Songti SC Regular" w:hAnsi="Songti SC Regular"/>
          <w:rtl w:val="0"/>
          <w:lang w:val="zh-TW" w:eastAsia="zh-TW"/>
        </w:rPr>
        <w:t>2022</w:t>
      </w:r>
      <w:r>
        <w:rPr>
          <w:rFonts w:eastAsia="Songti SC Regular" w:hint="eastAsia"/>
          <w:rtl w:val="0"/>
          <w:lang w:val="zh-TW" w:eastAsia="zh-TW"/>
        </w:rPr>
        <w:t>年</w:t>
      </w:r>
      <w:r>
        <w:rPr>
          <w:rFonts w:ascii="Songti SC Regular" w:hAnsi="Songti SC Regular"/>
          <w:rtl w:val="0"/>
          <w:lang w:val="zh-TW" w:eastAsia="zh-TW"/>
        </w:rPr>
        <w:t>9</w:t>
      </w:r>
      <w:r>
        <w:rPr>
          <w:rFonts w:eastAsia="Songti SC Regular" w:hint="eastAsia"/>
          <w:rtl w:val="0"/>
          <w:lang w:val="zh-TW" w:eastAsia="zh-TW"/>
        </w:rPr>
        <w:t>月</w:t>
      </w:r>
      <w:r>
        <w:rPr>
          <w:rFonts w:eastAsia="Songti SC Regular" w:hint="eastAsia"/>
          <w:rtl w:val="0"/>
          <w:lang w:val="ja-JP" w:eastAsia="ja-JP"/>
        </w:rPr>
        <w:t>上旬</w:t>
      </w:r>
      <w:r>
        <w:rPr>
          <w:rFonts w:eastAsia="Songti SC Regular" w:hint="eastAsia"/>
          <w:rtl w:val="0"/>
          <w:lang w:val="ja-JP" w:eastAsia="ja-JP"/>
        </w:rPr>
        <w:t>公示</w:t>
      </w:r>
      <w:r>
        <w:rPr>
          <w:rFonts w:eastAsia="Songti SC Regular" w:hint="eastAsia"/>
          <w:rtl w:val="0"/>
          <w:lang w:val="ja-JP" w:eastAsia="ja-JP"/>
        </w:rPr>
        <w:t>，</w:t>
      </w:r>
      <w:r>
        <w:rPr>
          <w:rFonts w:ascii="Songti SC Regular" w:hAnsi="Songti SC Regular"/>
          <w:rtl w:val="0"/>
          <w:lang w:val="zh-TW" w:eastAsia="zh-TW"/>
        </w:rPr>
        <w:t>2022</w:t>
      </w:r>
      <w:r>
        <w:rPr>
          <w:rFonts w:eastAsia="Songti SC Regular" w:hint="eastAsia"/>
          <w:rtl w:val="0"/>
          <w:lang w:val="zh-TW" w:eastAsia="zh-TW"/>
        </w:rPr>
        <w:t>年</w:t>
      </w:r>
      <w:r>
        <w:rPr>
          <w:rFonts w:ascii="Songti SC Regular" w:hAnsi="Songti SC Regular"/>
          <w:rtl w:val="0"/>
          <w:lang w:val="zh-TW" w:eastAsia="zh-TW"/>
        </w:rPr>
        <w:t>9</w:t>
      </w:r>
      <w:r>
        <w:rPr>
          <w:rFonts w:eastAsia="Songti SC Regular" w:hint="eastAsia"/>
          <w:rtl w:val="0"/>
          <w:lang w:val="zh-TW" w:eastAsia="zh-TW"/>
        </w:rPr>
        <w:t>月</w:t>
      </w:r>
      <w:r>
        <w:rPr>
          <w:rFonts w:eastAsia="Songti SC Regular" w:hint="eastAsia"/>
          <w:rtl w:val="0"/>
          <w:lang w:val="zh-TW" w:eastAsia="zh-TW"/>
        </w:rPr>
        <w:t>中旬公布</w:t>
      </w:r>
      <w:r>
        <w:rPr>
          <w:rFonts w:eastAsia="Songti SC Regular" w:hint="eastAsia"/>
          <w:rtl w:val="0"/>
          <w:lang w:val="zh-CN" w:eastAsia="zh-CN"/>
        </w:rPr>
        <w:t>结果。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CN" w:eastAsia="zh-CN"/>
        </w:rPr>
        <w:t>十、说明：本规程经中国照明电器协会景观照明专业委员会</w:t>
      </w:r>
      <w:r>
        <w:rPr>
          <w:rFonts w:ascii="Songti SC Regular" w:hAnsi="Songti SC Regular"/>
          <w:rtl w:val="0"/>
          <w:lang w:val="zh-CN" w:eastAsia="zh-CN"/>
        </w:rPr>
        <w:t>2022</w:t>
      </w:r>
      <w:r>
        <w:rPr>
          <w:rFonts w:eastAsia="Songti SC Regular" w:hint="eastAsia"/>
          <w:rtl w:val="0"/>
          <w:lang w:val="zh-CN" w:eastAsia="zh-CN"/>
        </w:rPr>
        <w:t>年第一次全体主任会议通过，自通过之日起开始执行。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ascii="Songti SC Regular" w:hAnsi="Songti SC Regular"/>
          <w:rtl w:val="0"/>
          <w:lang w:val="zh-TW" w:eastAsia="zh-TW"/>
        </w:rPr>
        <w:t xml:space="preserve">   </w:t>
      </w:r>
      <w:r>
        <w:rPr>
          <w:rFonts w:ascii="Songti SC Regular" w:hAnsi="Songti SC Regular"/>
          <w:rtl w:val="0"/>
          <w:lang w:val="en-US"/>
        </w:rPr>
        <w:t xml:space="preserve">                </w:t>
      </w:r>
      <w:r>
        <w:rPr>
          <w:rFonts w:eastAsia="Songti SC Regular" w:hint="eastAsia"/>
          <w:rtl w:val="0"/>
          <w:lang w:val="zh-TW" w:eastAsia="zh-TW"/>
        </w:rPr>
        <w:t xml:space="preserve">                中国照明电器协会</w:t>
      </w:r>
      <w:r>
        <w:rPr>
          <w:rFonts w:eastAsia="Songti SC Regular" w:hint="eastAsia"/>
          <w:rtl w:val="0"/>
          <w:lang w:val="en-US" w:eastAsia="zh-CN"/>
        </w:rPr>
        <w:t>景观照明专业委员会</w:t>
      </w:r>
      <w:r>
        <w:rPr>
          <w:rFonts w:ascii="Songti SC Regular" w:hAnsi="Songti SC Regular"/>
          <w:rtl w:val="0"/>
          <w:lang w:val="en-US"/>
        </w:rPr>
        <w:t xml:space="preserve">        </w:t>
      </w:r>
    </w:p>
    <w:p>
      <w:pPr>
        <w:pStyle w:val="正文 A"/>
        <w:rPr>
          <w:rFonts w:ascii="Times New Roman" w:cs="Times New Roman" w:hAnsi="Times New Roman" w:eastAsia="Times New Roman"/>
        </w:rPr>
      </w:pPr>
      <w:r>
        <w:rPr>
          <w:rFonts w:ascii="Songti SC Regular" w:hAnsi="Songti SC Regular"/>
          <w:rtl w:val="0"/>
          <w:lang w:val="zh-TW" w:eastAsia="zh-TW"/>
        </w:rPr>
        <w:t xml:space="preserve">                                                         202</w:t>
      </w:r>
      <w:r>
        <w:rPr>
          <w:rFonts w:ascii="Songti SC Regular" w:hAnsi="Songti SC Regular"/>
          <w:rtl w:val="0"/>
          <w:lang w:val="zh-TW" w:eastAsia="zh-TW"/>
        </w:rPr>
        <w:t>2</w:t>
      </w:r>
      <w:r>
        <w:rPr>
          <w:rFonts w:eastAsia="Songti SC Regular" w:hint="eastAsia"/>
          <w:rtl w:val="0"/>
          <w:lang w:val="zh-TW" w:eastAsia="zh-TW"/>
        </w:rPr>
        <w:t>年</w:t>
      </w:r>
      <w:r>
        <w:rPr>
          <w:rFonts w:ascii="Songti SC Regular" w:hAnsi="Songti SC Regular"/>
          <w:rtl w:val="0"/>
          <w:lang w:val="zh-TW" w:eastAsia="zh-TW"/>
        </w:rPr>
        <w:t>4</w:t>
      </w:r>
      <w:r>
        <w:rPr>
          <w:rFonts w:eastAsia="Songti SC Regular" w:hint="eastAsia"/>
          <w:rtl w:val="0"/>
          <w:lang w:val="zh-TW" w:eastAsia="zh-TW"/>
        </w:rPr>
        <w:t>月</w:t>
      </w:r>
      <w:r>
        <w:rPr>
          <w:rFonts w:ascii="Songti SC Regular" w:hAnsi="Songti SC Regular"/>
          <w:rtl w:val="0"/>
          <w:lang w:val="zh-TW" w:eastAsia="zh-TW"/>
        </w:rPr>
        <w:t>1</w:t>
      </w:r>
      <w:r>
        <w:rPr>
          <w:rFonts w:ascii="Songti SC Regular" w:hAnsi="Songti SC Regular"/>
          <w:rtl w:val="0"/>
          <w:lang w:val="zh-TW" w:eastAsia="zh-TW"/>
        </w:rPr>
        <w:t>8</w:t>
      </w:r>
      <w:r>
        <w:rPr>
          <w:rFonts w:eastAsia="Songti SC Regular" w:hint="eastAsia"/>
          <w:rtl w:val="0"/>
          <w:lang w:val="zh-TW" w:eastAsia="zh-TW"/>
        </w:rPr>
        <w:t>日</w:t>
      </w:r>
      <w:r>
        <w:rPr>
          <w:rFonts w:ascii="Songti SC Regular" w:hAnsi="Songti SC Regular"/>
          <w:rtl w:val="0"/>
          <w:lang w:val="en-US"/>
        </w:rPr>
        <w:t xml:space="preserve">                                  </w:t>
      </w:r>
      <w:r>
        <w:rPr>
          <w:rFonts w:ascii="Songti SC Regular" w:hAnsi="Songti SC Regular"/>
          <w:rtl w:val="0"/>
          <w:lang w:val="zh-TW" w:eastAsia="zh-TW"/>
        </w:rPr>
        <w:t xml:space="preserve">                                   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ind w:firstLine="560"/>
        <w:jc w:val="both"/>
        <w:rPr>
          <w:rFonts w:ascii="Times New Roman" w:cs="Times New Roman" w:hAnsi="Times New Roman" w:eastAsia="Times New Roman"/>
          <w:b w:val="1"/>
          <w:bCs w:val="1"/>
          <w:kern w:val="2"/>
          <w:sz w:val="21"/>
          <w:szCs w:val="21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ind w:firstLine="560"/>
        <w:jc w:val="both"/>
        <w:rPr>
          <w:rFonts w:ascii="Times New Roman" w:cs="Times New Roman" w:hAnsi="Times New Roman" w:eastAsia="Times New Roman"/>
          <w:b w:val="1"/>
          <w:bCs w:val="1"/>
          <w:kern w:val="2"/>
          <w:sz w:val="21"/>
          <w:szCs w:val="21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rPr>
          <w:rFonts w:ascii="Songti SC Regular" w:cs="Songti SC Regular" w:hAnsi="Songti SC Regular" w:eastAsia="Songti SC Regular"/>
          <w:kern w:val="2"/>
          <w:sz w:val="24"/>
          <w:szCs w:val="24"/>
          <w:lang w:val="zh-TW" w:eastAsia="zh-TW"/>
        </w:rPr>
      </w:pP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附件：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jc w:val="center"/>
        <w:rPr>
          <w:rFonts w:ascii="Songti SC Regular" w:cs="Songti SC Regular" w:hAnsi="Songti SC Regular" w:eastAsia="Songti SC Regular"/>
          <w:kern w:val="2"/>
          <w:sz w:val="24"/>
          <w:szCs w:val="24"/>
        </w:rPr>
      </w:pP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中国照明电器协会景观照明行业《评价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材料一览表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》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ind w:firstLine="560"/>
        <w:jc w:val="both"/>
        <w:rPr>
          <w:rFonts w:ascii="Times New Roman" w:cs="Times New Roman" w:hAnsi="Times New Roman" w:eastAsia="Times New Roman"/>
          <w:b w:val="1"/>
          <w:bCs w:val="1"/>
          <w:kern w:val="2"/>
          <w:sz w:val="21"/>
          <w:szCs w:val="21"/>
        </w:rPr>
      </w:pPr>
    </w:p>
    <w:tbl>
      <w:tblPr>
        <w:tblW w:w="838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309"/>
        <w:gridCol w:w="7080"/>
      </w:tblGrid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13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TW" w:eastAsia="zh-TW"/>
              </w:rPr>
              <w:t>序号</w:t>
            </w:r>
          </w:p>
        </w:tc>
        <w:tc>
          <w:tcPr>
            <w:tcW w:type="dxa" w:w="7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TW" w:eastAsia="zh-TW"/>
              </w:rPr>
              <w:t>材料名称</w:t>
            </w:r>
          </w:p>
        </w:tc>
      </w:tr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13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7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CN" w:eastAsia="zh-CN"/>
              </w:rPr>
              <w:t>单位、团队建设、项目管理水平</w:t>
            </w: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TW" w:eastAsia="zh-TW"/>
              </w:rPr>
              <w:t>简介</w:t>
            </w: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CN" w:eastAsia="zh-CN"/>
              </w:rPr>
              <w:t>（图文并茂、附视频</w:t>
            </w: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TW" w:eastAsia="zh-TW"/>
              </w:rPr>
              <w:t>文件</w:t>
            </w: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CN" w:eastAsia="zh-CN"/>
              </w:rPr>
              <w:t>）</w:t>
            </w:r>
          </w:p>
        </w:tc>
      </w:tr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13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7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Songti S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信用评价证书</w:t>
            </w:r>
          </w:p>
        </w:tc>
      </w:tr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13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7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eastAsia="Songti SC Regular" w:hint="eastAsia"/>
                <w:sz w:val="24"/>
                <w:szCs w:val="24"/>
                <w:rtl w:val="0"/>
              </w:rPr>
              <w:t>安全许可、企业资质、产品认证等证书</w:t>
            </w:r>
          </w:p>
        </w:tc>
      </w:tr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13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7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Songti S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年度资产负债表、</w:t>
            </w:r>
            <w:r>
              <w:rPr>
                <w:rFonts w:ascii="Arial Unicode MS" w:cs="Arial Unicode MS" w:hAnsi="Arial Unicode MS" w:eastAsia="Songti S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纳税证明</w:t>
            </w:r>
          </w:p>
        </w:tc>
      </w:tr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13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zh-CN" w:eastAsia="zh-CN"/>
              </w:rPr>
              <w:t>5</w:t>
            </w:r>
          </w:p>
        </w:tc>
        <w:tc>
          <w:tcPr>
            <w:tcW w:type="dxa" w:w="7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eastAsia="Songti SC Regular" w:hint="eastAsia"/>
                <w:sz w:val="24"/>
                <w:szCs w:val="24"/>
                <w:rtl w:val="0"/>
              </w:rPr>
              <w:t>国内同行业单位对比分析报告</w:t>
            </w:r>
          </w:p>
        </w:tc>
      </w:tr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13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zh-CN" w:eastAsia="zh-CN"/>
              </w:rPr>
              <w:t>6</w:t>
            </w:r>
          </w:p>
        </w:tc>
        <w:tc>
          <w:tcPr>
            <w:tcW w:type="dxa" w:w="7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TW" w:eastAsia="zh-TW"/>
              </w:rPr>
              <w:t>安全、节能</w:t>
            </w: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CN" w:eastAsia="zh-CN"/>
              </w:rPr>
              <w:t>、低碳</w:t>
            </w: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TW" w:eastAsia="zh-TW"/>
              </w:rPr>
              <w:t>环保措施</w:t>
            </w:r>
          </w:p>
        </w:tc>
      </w:tr>
      <w:tr>
        <w:tblPrEx>
          <w:shd w:val="clear" w:color="auto" w:fill="cadfff"/>
        </w:tblPrEx>
        <w:trPr>
          <w:trHeight w:val="695" w:hRule="atLeast"/>
        </w:trPr>
        <w:tc>
          <w:tcPr>
            <w:tcW w:type="dxa" w:w="13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zh-CN" w:eastAsia="zh-CN"/>
              </w:rPr>
              <w:t>7</w:t>
            </w:r>
          </w:p>
        </w:tc>
        <w:tc>
          <w:tcPr>
            <w:tcW w:type="dxa" w:w="7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发展潜力说明（</w:t>
            </w: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TW" w:eastAsia="zh-TW"/>
              </w:rPr>
              <w:t>专利</w:t>
            </w: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CN" w:eastAsia="zh-CN"/>
              </w:rPr>
              <w:t>、正在实施或将要实施的中标通知或成交</w:t>
            </w: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TW" w:eastAsia="zh-TW"/>
              </w:rPr>
              <w:t>合同</w:t>
            </w: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CN" w:eastAsia="zh-CN"/>
              </w:rPr>
              <w:t>）</w:t>
            </w:r>
          </w:p>
        </w:tc>
      </w:tr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13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zh-CN" w:eastAsia="zh-CN"/>
              </w:rPr>
              <w:t>8</w:t>
            </w:r>
          </w:p>
        </w:tc>
        <w:tc>
          <w:tcPr>
            <w:tcW w:type="dxa" w:w="7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eastAsia="Songti SC Regular" w:hint="eastAsia"/>
                <w:sz w:val="24"/>
                <w:szCs w:val="24"/>
                <w:rtl w:val="0"/>
              </w:rPr>
              <w:t>获奖项目简介、证书、图片及视频文件</w:t>
            </w:r>
          </w:p>
        </w:tc>
      </w:tr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13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zh-CN" w:eastAsia="zh-CN"/>
              </w:rPr>
              <w:t>9</w:t>
            </w:r>
          </w:p>
        </w:tc>
        <w:tc>
          <w:tcPr>
            <w:tcW w:type="dxa" w:w="7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CN" w:eastAsia="zh-CN"/>
              </w:rPr>
              <w:t>甲方、</w:t>
            </w: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TW" w:eastAsia="zh-TW"/>
              </w:rPr>
              <w:t>媒体</w:t>
            </w:r>
            <w:r>
              <w:rPr>
                <w:rFonts w:eastAsia="Songti SC Regular" w:hint="eastAsia"/>
                <w:kern w:val="2"/>
                <w:sz w:val="24"/>
                <w:szCs w:val="24"/>
                <w:rtl w:val="0"/>
                <w:lang w:val="zh-CN" w:eastAsia="zh-CN"/>
              </w:rPr>
              <w:t>、市民、游客等的评价、报道和调查报告</w:t>
            </w:r>
          </w:p>
        </w:tc>
      </w:tr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13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B"/>
              <w:widowControl w:val="0"/>
              <w:tabs>
                <w:tab w:val="left" w:pos="420"/>
              </w:tabs>
              <w:jc w:val="center"/>
            </w:pPr>
            <w:r>
              <w:rPr>
                <w:rtl w:val="0"/>
                <w:lang w:val="zh-CN" w:eastAsia="zh-CN"/>
              </w:rPr>
              <w:t>10</w:t>
            </w:r>
          </w:p>
        </w:tc>
        <w:tc>
          <w:tcPr>
            <w:tcW w:type="dxa" w:w="7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B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eastAsia="Songti SC Regular" w:hint="eastAsia"/>
                <w:rtl w:val="0"/>
                <w:lang w:val="zh-CN" w:eastAsia="zh-CN"/>
              </w:rPr>
              <w:t>相关社会组织</w:t>
            </w:r>
            <w:r>
              <w:rPr>
                <w:rFonts w:eastAsia="Songti SC Regular" w:hint="eastAsia"/>
                <w:rtl w:val="0"/>
                <w:lang w:val="zh-TW" w:eastAsia="zh-TW"/>
              </w:rPr>
              <w:t>意见</w:t>
            </w:r>
          </w:p>
        </w:tc>
      </w:tr>
    </w:tbl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ind w:left="324" w:hanging="324"/>
        <w:rPr>
          <w:rFonts w:ascii="Times New Roman" w:cs="Times New Roman" w:hAnsi="Times New Roman" w:eastAsia="Times New Roman"/>
          <w:b w:val="1"/>
          <w:bCs w:val="1"/>
          <w:kern w:val="2"/>
          <w:sz w:val="21"/>
          <w:szCs w:val="21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ind w:left="108" w:hanging="108"/>
        <w:rPr>
          <w:rFonts w:ascii="Times New Roman" w:cs="Times New Roman" w:hAnsi="Times New Roman" w:eastAsia="Times New Roman"/>
          <w:b w:val="1"/>
          <w:bCs w:val="1"/>
          <w:kern w:val="2"/>
          <w:sz w:val="21"/>
          <w:szCs w:val="21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spacing w:line="288" w:lineRule="auto"/>
        <w:ind w:firstLine="277"/>
        <w:jc w:val="both"/>
        <w:rPr>
          <w:rFonts w:ascii="Songti SC Regular" w:cs="Songti SC Regular" w:hAnsi="Songti SC Regular" w:eastAsia="Songti SC Regular"/>
          <w:sz w:val="24"/>
          <w:szCs w:val="24"/>
        </w:rPr>
      </w:pPr>
      <w:r>
        <w:rPr>
          <w:rFonts w:eastAsia="Songti SC Regular" w:hint="eastAsia"/>
          <w:sz w:val="24"/>
          <w:szCs w:val="24"/>
          <w:rtl w:val="0"/>
          <w:lang w:val="zh-CN" w:eastAsia="zh-CN"/>
        </w:rPr>
        <w:t>说明：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spacing w:line="288" w:lineRule="auto"/>
        <w:ind w:firstLine="277"/>
        <w:jc w:val="both"/>
        <w:rPr>
          <w:rFonts w:ascii="Songti SC Regular" w:cs="Songti SC Regular" w:hAnsi="Songti SC Regular" w:eastAsia="Songti SC Regular"/>
          <w:sz w:val="24"/>
          <w:szCs w:val="24"/>
        </w:rPr>
      </w:pPr>
      <w:r>
        <w:rPr>
          <w:rFonts w:ascii="Songti SC Regular" w:hAnsi="Songti SC Regular"/>
          <w:sz w:val="24"/>
          <w:szCs w:val="24"/>
          <w:rtl w:val="0"/>
          <w:lang w:val="zh-CN" w:eastAsia="zh-CN"/>
        </w:rPr>
        <w:t>1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、《申报书》需要</w:t>
      </w:r>
      <w:r>
        <w:rPr>
          <w:rFonts w:ascii="Songti SC Regular" w:hAnsi="Songti SC Regular"/>
          <w:sz w:val="24"/>
          <w:szCs w:val="24"/>
          <w:rtl w:val="0"/>
          <w:lang w:val="zh-CN" w:eastAsia="zh-CN"/>
        </w:rPr>
        <w:t>2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个版本：无公章的</w:t>
      </w:r>
      <w:r>
        <w:rPr>
          <w:rFonts w:ascii="Songti SC Regular" w:hAnsi="Songti SC Regular"/>
          <w:sz w:val="24"/>
          <w:szCs w:val="24"/>
          <w:rtl w:val="0"/>
          <w:lang w:val="zh-CN" w:eastAsia="zh-CN"/>
        </w:rPr>
        <w:t>word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格式</w:t>
      </w:r>
      <w:r>
        <w:rPr>
          <w:rFonts w:eastAsia="Songti SC Regular" w:hint="eastAsia"/>
          <w:sz w:val="24"/>
          <w:szCs w:val="24"/>
          <w:rtl w:val="0"/>
        </w:rPr>
        <w:t>格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，盖章后的</w:t>
      </w:r>
      <w:r>
        <w:rPr>
          <w:rFonts w:ascii="Songti SC Regular" w:hAnsi="Songti SC Regular"/>
          <w:sz w:val="24"/>
          <w:szCs w:val="24"/>
          <w:rtl w:val="0"/>
          <w:lang w:val="zh-CN" w:eastAsia="zh-CN"/>
        </w:rPr>
        <w:t>PDF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格式；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spacing w:line="288" w:lineRule="auto"/>
        <w:ind w:firstLine="277"/>
        <w:jc w:val="both"/>
        <w:rPr>
          <w:rFonts w:ascii="Songti SC Regular" w:cs="Songti SC Regular" w:hAnsi="Songti SC Regular" w:eastAsia="Songti SC Regular"/>
          <w:sz w:val="24"/>
          <w:szCs w:val="24"/>
        </w:rPr>
      </w:pPr>
      <w:r>
        <w:rPr>
          <w:rFonts w:ascii="Songti SC Regular" w:hAnsi="Songti SC Regular"/>
          <w:sz w:val="24"/>
          <w:szCs w:val="24"/>
          <w:rtl w:val="0"/>
          <w:lang w:val="zh-CN" w:eastAsia="zh-CN"/>
        </w:rPr>
        <w:t>2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、附件中的各类证书、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报告、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报表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>、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评价、说明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等证明材料复印件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，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需要加盖申报单位公章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的扫描件；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spacing w:line="288" w:lineRule="auto"/>
        <w:ind w:firstLine="277"/>
        <w:jc w:val="both"/>
        <w:rPr>
          <w:rFonts w:ascii="Songti SC Regular" w:cs="Songti SC Regular" w:hAnsi="Songti SC Regular" w:eastAsia="Songti SC Regular"/>
          <w:sz w:val="24"/>
          <w:szCs w:val="24"/>
        </w:rPr>
      </w:pPr>
      <w:r>
        <w:rPr>
          <w:rFonts w:ascii="Songti SC Regular" w:hAnsi="Songti SC Regular"/>
          <w:sz w:val="24"/>
          <w:szCs w:val="24"/>
          <w:rtl w:val="0"/>
          <w:lang w:val="zh-CN" w:eastAsia="zh-CN"/>
        </w:rPr>
        <w:t>3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、资料发送前的打包格式为：</w:t>
      </w:r>
      <w:r>
        <w:rPr>
          <w:rFonts w:ascii="Songti SC Regular" w:hAnsi="Songti SC Regular"/>
          <w:sz w:val="24"/>
          <w:szCs w:val="24"/>
          <w:rtl w:val="0"/>
          <w:lang w:val="zh-CN" w:eastAsia="zh-CN"/>
        </w:rPr>
        <w:t>Zip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格式、文件名称为：</w:t>
      </w:r>
      <w:r>
        <w:rPr>
          <w:rFonts w:ascii="Songti SC Regular" w:hAnsi="Songti SC Regular" w:hint="default"/>
          <w:sz w:val="24"/>
          <w:szCs w:val="24"/>
          <w:rtl w:val="0"/>
          <w:lang w:val="zh-CN" w:eastAsia="zh-CN"/>
        </w:rPr>
        <w:t>“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行业十强</w:t>
      </w:r>
      <w:r>
        <w:rPr>
          <w:rFonts w:ascii="Songti SC Regular" w:hAnsi="Songti SC Regular"/>
          <w:sz w:val="24"/>
          <w:szCs w:val="24"/>
          <w:rtl w:val="0"/>
          <w:lang w:val="zh-CN" w:eastAsia="zh-CN"/>
        </w:rPr>
        <w:t>+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申报单位</w:t>
      </w:r>
      <w:r>
        <w:rPr>
          <w:rFonts w:ascii="Songti SC Regular" w:hAnsi="Songti SC Regular" w:hint="default"/>
          <w:sz w:val="24"/>
          <w:szCs w:val="24"/>
          <w:rtl w:val="0"/>
          <w:lang w:val="zh-CN" w:eastAsia="zh-CN"/>
        </w:rPr>
        <w:t>”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；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spacing w:line="288" w:lineRule="auto"/>
        <w:ind w:firstLine="277"/>
        <w:jc w:val="both"/>
      </w:pPr>
      <w:r>
        <w:rPr>
          <w:rFonts w:ascii="Songti SC Regular" w:hAnsi="Songti SC Regular"/>
          <w:sz w:val="24"/>
          <w:szCs w:val="24"/>
          <w:rtl w:val="0"/>
          <w:lang w:val="zh-CN" w:eastAsia="zh-CN"/>
        </w:rPr>
        <w:t>4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、如果附件太大，也可以联系秘书处发送网盘提取文件。</w:t>
      </w:r>
    </w:p>
    <w:sectPr>
      <w:headerReference w:type="default" r:id="rId4"/>
      <w:footerReference w:type="default" r:id="rId5"/>
      <w:pgSz w:w="11900" w:h="16840" w:orient="portrait"/>
      <w:pgMar w:top="1440" w:right="1440" w:bottom="720" w:left="1440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ngti SC Regular">
    <w:charset w:val="00"/>
    <w:family w:val="roman"/>
    <w:pitch w:val="default"/>
  </w:font>
  <w:font w:name="Songti S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tabs>
        <w:tab w:val="center" w:pos="4513"/>
        <w:tab w:val="right" w:pos="8280"/>
        <w:tab w:val="clear" w:pos="9020"/>
      </w:tabs>
    </w:pPr>
    <w:r>
      <w:rPr>
        <w:rFonts w:eastAsia="Arial Unicode MS" w:hint="eastAsia"/>
        <w:outline w:val="0"/>
        <w:color w:val="0082cc"/>
        <w:u w:color="0082cc"/>
        <w:rtl w:val="0"/>
        <w:lang w:val="zh-CN" w:eastAsia="zh-CN"/>
        <w14:textFill>
          <w14:solidFill>
            <w14:srgbClr w14:val="0082CC"/>
          </w14:solidFill>
        </w14:textFill>
      </w:rPr>
      <w:t>景观照明行业年度十强评价</w:t>
    </w:r>
    <w:r>
      <w:rPr>
        <w:rFonts w:eastAsia="Arial Unicode MS" w:hint="eastAsia"/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>规程</w:t>
    </w:r>
    <w:r>
      <w:rPr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 xml:space="preserve">       </w:t>
    </w:r>
    <w:r>
      <w:rPr>
        <w:outline w:val="0"/>
        <w:color w:val="0082cc"/>
        <w:u w:color="0082cc"/>
        <w:rtl w:val="0"/>
        <w:lang w:val="zh-CN" w:eastAsia="zh-CN"/>
        <w14:textFill>
          <w14:solidFill>
            <w14:srgbClr w14:val="0082CC"/>
          </w14:solidFill>
        </w14:textFill>
      </w:rPr>
      <w:t xml:space="preserve">         </w:t>
    </w:r>
    <w:r>
      <w:rPr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 xml:space="preserve"> </w:t>
    </w:r>
    <w:r>
      <w:rPr>
        <w:outline w:val="0"/>
        <w:color w:val="000000"/>
        <w:u w:color="000000"/>
        <w:rtl w:val="0"/>
        <w:lang w:val="zh-TW" w:eastAsia="zh-TW"/>
        <w14:textFill>
          <w14:solidFill>
            <w14:srgbClr w14:val="000000"/>
          </w14:solidFill>
        </w14:textFill>
      </w:rPr>
      <w:t xml:space="preserve"> </w: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u w:color="000000"/>
        <w:rtl w:val="0"/>
        <w:lang w:val="zh-TW" w:eastAsia="zh-TW"/>
        <w14:textFill>
          <w14:solidFill>
            <w14:srgbClr w14:val="000000"/>
          </w14:solidFill>
        </w14:textFill>
      </w:rPr>
      <w:t>/</w: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instrText xml:space="preserve"> NUMPAGES </w:instrTex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u w:color="000000"/>
        <w:rtl w:val="0"/>
        <w:lang w:val="zh-TW" w:eastAsia="zh-TW"/>
        <w14:textFill>
          <w14:solidFill>
            <w14:srgbClr w14:val="000000"/>
          </w14:solidFill>
        </w14:textFill>
      </w:rPr>
      <w:t xml:space="preserve">  </w:t>
    </w:r>
    <w:r>
      <w:rPr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 xml:space="preserve">       </w:t>
    </w:r>
    <w:r>
      <w:rPr>
        <w:rFonts w:eastAsia="Arial Unicode MS" w:hint="eastAsia"/>
        <w:outline w:val="0"/>
        <w:color w:val="0082cc"/>
        <w:u w:color="0082cc"/>
        <w:rtl w:val="0"/>
        <w:lang w:val="zh-CN" w:eastAsia="zh-CN"/>
        <w14:textFill>
          <w14:solidFill>
            <w14:srgbClr w14:val="0082CC"/>
          </w14:solidFill>
        </w14:textFill>
      </w:rPr>
      <w:t>景观照明行业年度十强评价</w:t>
    </w:r>
    <w:r>
      <w:rPr>
        <w:rFonts w:eastAsia="Arial Unicode MS" w:hint="eastAsia"/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>规程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567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zh-CN" w:eastAsia="zh-C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B">
    <w:name w:val="正文 B"/>
    <w:next w:val="正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